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Y="150"/>
        <w:tblW w:w="5000" w:type="pct"/>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5867"/>
        <w:gridCol w:w="3129"/>
      </w:tblGrid>
      <w:tr w:rsidR="00F45E5C" w14:paraId="47F637F0" w14:textId="77777777" w:rsidTr="001644AD">
        <w:trPr>
          <w:trHeight w:val="106"/>
        </w:trPr>
        <w:tc>
          <w:tcPr>
            <w:tcW w:w="3261" w:type="pct"/>
          </w:tcPr>
          <w:p w14:paraId="2C52D178" w14:textId="77777777" w:rsidR="00F45E5C" w:rsidRPr="00EA5634" w:rsidRDefault="00F45E5C" w:rsidP="001644AD">
            <w:pPr>
              <w:pStyle w:val="Title"/>
            </w:pPr>
            <w:r>
              <w:rPr>
                <w:color w:val="auto"/>
                <w:sz w:val="52"/>
                <w:szCs w:val="52"/>
              </w:rPr>
              <w:t>Creating a Community</w:t>
            </w:r>
          </w:p>
        </w:tc>
        <w:tc>
          <w:tcPr>
            <w:tcW w:w="1738" w:type="pct"/>
            <w:vMerge w:val="restart"/>
            <w:shd w:val="clear" w:color="auto" w:fill="FF3F3F"/>
          </w:tcPr>
          <w:p w14:paraId="003AAE95" w14:textId="77777777" w:rsidR="00F45E5C" w:rsidRDefault="008946F0" w:rsidP="001644AD">
            <w:pPr>
              <w:jc w:val="center"/>
            </w:pPr>
            <w:r>
              <w:rPr>
                <w:noProof/>
                <w:lang w:eastAsia="en-GB"/>
              </w:rPr>
              <w:drawing>
                <wp:anchor distT="0" distB="0" distL="114300" distR="114300" simplePos="0" relativeHeight="251658240" behindDoc="0" locked="0" layoutInCell="1" allowOverlap="1" wp14:anchorId="73E08CFF" wp14:editId="088E074E">
                  <wp:simplePos x="0" y="0"/>
                  <wp:positionH relativeFrom="column">
                    <wp:posOffset>6350</wp:posOffset>
                  </wp:positionH>
                  <wp:positionV relativeFrom="paragraph">
                    <wp:posOffset>65405</wp:posOffset>
                  </wp:positionV>
                  <wp:extent cx="1849755" cy="12998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W.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49755" cy="1299845"/>
                          </a:xfrm>
                          <a:prstGeom prst="rect">
                            <a:avLst/>
                          </a:prstGeom>
                        </pic:spPr>
                      </pic:pic>
                    </a:graphicData>
                  </a:graphic>
                  <wp14:sizeRelH relativeFrom="page">
                    <wp14:pctWidth>0</wp14:pctWidth>
                  </wp14:sizeRelH>
                  <wp14:sizeRelV relativeFrom="page">
                    <wp14:pctHeight>0</wp14:pctHeight>
                  </wp14:sizeRelV>
                </wp:anchor>
              </w:drawing>
            </w:r>
          </w:p>
          <w:p w14:paraId="66483044" w14:textId="77777777" w:rsidR="00F45E5C" w:rsidRPr="00C10B3C" w:rsidRDefault="00F45E5C" w:rsidP="001644AD">
            <w:pPr>
              <w:rPr>
                <w:b/>
                <w:color w:val="FFFFFF" w:themeColor="background1"/>
              </w:rPr>
            </w:pPr>
          </w:p>
          <w:p w14:paraId="7A708C00" w14:textId="77777777" w:rsidR="00F45E5C" w:rsidRDefault="00F45E5C" w:rsidP="001644AD">
            <w:pPr>
              <w:pStyle w:val="Title"/>
              <w:rPr>
                <w:b/>
                <w:color w:val="FFFFFF" w:themeColor="background1"/>
              </w:rPr>
            </w:pPr>
          </w:p>
          <w:p w14:paraId="4AB7C86C" w14:textId="77777777" w:rsidR="008946F0" w:rsidRDefault="008946F0" w:rsidP="008946F0">
            <w:pPr>
              <w:pStyle w:val="Title"/>
              <w:jc w:val="center"/>
              <w:rPr>
                <w:b/>
                <w:color w:val="FFFFFF" w:themeColor="background1"/>
                <w:sz w:val="40"/>
              </w:rPr>
            </w:pPr>
          </w:p>
          <w:p w14:paraId="0790AAC8" w14:textId="77777777" w:rsidR="008946F0" w:rsidRDefault="008946F0" w:rsidP="008946F0">
            <w:pPr>
              <w:pStyle w:val="Title"/>
              <w:jc w:val="center"/>
              <w:rPr>
                <w:b/>
                <w:color w:val="FFFFFF" w:themeColor="background1"/>
                <w:sz w:val="40"/>
              </w:rPr>
            </w:pPr>
          </w:p>
          <w:p w14:paraId="53F48270" w14:textId="77777777" w:rsidR="00F45E5C" w:rsidRPr="008946F0" w:rsidRDefault="00F45E5C" w:rsidP="008946F0">
            <w:pPr>
              <w:pStyle w:val="Title"/>
              <w:jc w:val="center"/>
              <w:rPr>
                <w:b/>
                <w:color w:val="FFFFFF" w:themeColor="background1"/>
                <w:sz w:val="40"/>
              </w:rPr>
            </w:pPr>
            <w:r w:rsidRPr="00A1022D">
              <w:rPr>
                <w:b/>
                <w:color w:val="FFFFFF" w:themeColor="background1"/>
                <w:sz w:val="40"/>
              </w:rPr>
              <w:t xml:space="preserve">Hundred-Acre Wood </w:t>
            </w:r>
            <w:r w:rsidRPr="00D00B82">
              <w:rPr>
                <w:b/>
                <w:color w:val="FFFFFF" w:themeColor="background1"/>
                <w:sz w:val="48"/>
              </w:rPr>
              <w:t>Class</w:t>
            </w:r>
          </w:p>
          <w:p w14:paraId="663CDCF9" w14:textId="77777777" w:rsidR="00F45E5C" w:rsidRDefault="00F45E5C" w:rsidP="001644AD">
            <w:pPr>
              <w:pStyle w:val="Title"/>
              <w:jc w:val="center"/>
            </w:pPr>
            <w:r w:rsidRPr="00D00B82">
              <w:rPr>
                <w:b/>
                <w:color w:val="FFFFFF" w:themeColor="background1"/>
                <w:sz w:val="48"/>
              </w:rPr>
              <w:t>Newsletter</w:t>
            </w:r>
          </w:p>
        </w:tc>
      </w:tr>
      <w:tr w:rsidR="00F45E5C" w14:paraId="38E3B621" w14:textId="77777777" w:rsidTr="001644AD">
        <w:trPr>
          <w:trHeight w:val="66"/>
        </w:trPr>
        <w:tc>
          <w:tcPr>
            <w:tcW w:w="3261" w:type="pct"/>
          </w:tcPr>
          <w:p w14:paraId="4BCCD937" w14:textId="77777777" w:rsidR="00F45E5C" w:rsidRDefault="00F45E5C" w:rsidP="001644AD">
            <w:r>
              <w:rPr>
                <w:noProof/>
                <w:lang w:eastAsia="en-GB"/>
              </w:rPr>
              <w:drawing>
                <wp:inline distT="0" distB="0" distL="0" distR="0" wp14:anchorId="4BBAE7C5" wp14:editId="5C5A3F64">
                  <wp:extent cx="3588385" cy="26885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2565.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588385" cy="2688590"/>
                          </a:xfrm>
                          <a:prstGeom prst="rect">
                            <a:avLst/>
                          </a:prstGeom>
                        </pic:spPr>
                      </pic:pic>
                    </a:graphicData>
                  </a:graphic>
                </wp:inline>
              </w:drawing>
            </w:r>
          </w:p>
        </w:tc>
        <w:tc>
          <w:tcPr>
            <w:tcW w:w="1738" w:type="pct"/>
            <w:vMerge/>
            <w:shd w:val="clear" w:color="auto" w:fill="FF3F3F"/>
          </w:tcPr>
          <w:p w14:paraId="0CB5E375" w14:textId="77777777" w:rsidR="00F45E5C" w:rsidRDefault="00F45E5C" w:rsidP="001644AD"/>
        </w:tc>
      </w:tr>
      <w:tr w:rsidR="00F45E5C" w14:paraId="29D9FB05" w14:textId="77777777" w:rsidTr="001644AD">
        <w:trPr>
          <w:trHeight w:val="83"/>
        </w:trPr>
        <w:tc>
          <w:tcPr>
            <w:tcW w:w="3261" w:type="pct"/>
            <w:shd w:val="clear" w:color="auto" w:fill="FFFF00"/>
          </w:tcPr>
          <w:p w14:paraId="12CED36D" w14:textId="77777777" w:rsidR="00F45E5C" w:rsidRDefault="00F45E5C" w:rsidP="001644AD"/>
        </w:tc>
        <w:tc>
          <w:tcPr>
            <w:tcW w:w="1738" w:type="pct"/>
            <w:shd w:val="clear" w:color="auto" w:fill="FF0000"/>
          </w:tcPr>
          <w:p w14:paraId="2391C25C" w14:textId="77777777" w:rsidR="00F45E5C" w:rsidRDefault="00F45E5C" w:rsidP="001644AD"/>
        </w:tc>
      </w:tr>
      <w:tr w:rsidR="00F45E5C" w14:paraId="5D1FA55E" w14:textId="77777777" w:rsidTr="001644AD">
        <w:trPr>
          <w:trHeight w:val="845"/>
        </w:trPr>
        <w:tc>
          <w:tcPr>
            <w:tcW w:w="5000" w:type="pct"/>
            <w:gridSpan w:val="2"/>
          </w:tcPr>
          <w:p w14:paraId="2A7FC01E" w14:textId="77777777" w:rsidR="00F45E5C" w:rsidRDefault="00F45E5C" w:rsidP="004A3237">
            <w:pPr>
              <w:pStyle w:val="Heading1"/>
              <w:outlineLvl w:val="0"/>
              <w:rPr>
                <w:noProof/>
                <w:lang w:eastAsia="en-GB"/>
              </w:rPr>
            </w:pPr>
            <w:r>
              <w:rPr>
                <w:noProof/>
                <w:lang w:eastAsia="en-GB"/>
              </w:rPr>
              <w:t>This term…</w:t>
            </w:r>
          </w:p>
          <w:p w14:paraId="01F9F573" w14:textId="53F05752" w:rsidR="002D5C9D" w:rsidRDefault="00F45E5C" w:rsidP="001644AD">
            <w:r>
              <w:t>Each half-term we will look at 3-</w:t>
            </w:r>
            <w:r w:rsidR="00C47CF5">
              <w:t>6</w:t>
            </w:r>
            <w:r>
              <w:t xml:space="preserve"> topics, all under the ‘umbrella’ of a more general theme. Each topic will last </w:t>
            </w:r>
            <w:r w:rsidR="00BA4B3F">
              <w:t>1-2</w:t>
            </w:r>
            <w:r w:rsidR="008946F0">
              <w:t xml:space="preserve"> week</w:t>
            </w:r>
            <w:r w:rsidR="00BA4B3F">
              <w:t>s</w:t>
            </w:r>
            <w:r>
              <w:t xml:space="preserve">, but this is subject to change depending on the time of year or whether the children are particularly enthusiastic about extending their learning within a specific subject. (My previous class were mad about bugs and would happily have studied insects until the end of term). </w:t>
            </w:r>
            <w:r w:rsidR="008946F0">
              <w:t xml:space="preserve"> These topics will centre </w:t>
            </w:r>
            <w:r w:rsidR="002D5C9D">
              <w:t>on</w:t>
            </w:r>
            <w:r w:rsidR="008946F0">
              <w:t xml:space="preserve"> our sound</w:t>
            </w:r>
            <w:r w:rsidR="001A2D66">
              <w:t>s</w:t>
            </w:r>
            <w:r w:rsidR="008946F0">
              <w:t xml:space="preserve"> and number</w:t>
            </w:r>
            <w:r w:rsidR="001A2D66">
              <w:t xml:space="preserve">s </w:t>
            </w:r>
            <w:r w:rsidR="008946F0">
              <w:t xml:space="preserve">of the week, as well as having a book focus. </w:t>
            </w:r>
            <w:r w:rsidR="004A3237">
              <w:br/>
            </w:r>
          </w:p>
          <w:p w14:paraId="6D49F93E" w14:textId="6FA2E2A8" w:rsidR="00320528" w:rsidRDefault="00F45E5C" w:rsidP="009F072D">
            <w:pPr>
              <w:rPr>
                <w:lang w:eastAsia="en-GB"/>
              </w:rPr>
            </w:pPr>
            <w:r>
              <w:t xml:space="preserve">This half-term our theme is </w:t>
            </w:r>
            <w:r w:rsidRPr="00C47CF5">
              <w:rPr>
                <w:b/>
              </w:rPr>
              <w:t>Creating a Community</w:t>
            </w:r>
            <w:r>
              <w:t xml:space="preserve">. During the first week at school we started the year with </w:t>
            </w:r>
            <w:r w:rsidRPr="00C47CF5">
              <w:rPr>
                <w:i/>
              </w:rPr>
              <w:t>Welcome to School</w:t>
            </w:r>
            <w:r w:rsidR="00C47CF5">
              <w:rPr>
                <w:i/>
              </w:rPr>
              <w:t xml:space="preserve"> </w:t>
            </w:r>
            <w:r w:rsidR="007252DB">
              <w:t>with stories such as “Billy and the Big New School”</w:t>
            </w:r>
            <w:r w:rsidR="00AF3605">
              <w:t xml:space="preserve">, settling into our new classroom and </w:t>
            </w:r>
            <w:r w:rsidR="00116EFC">
              <w:t>identifying</w:t>
            </w:r>
            <w:r w:rsidR="00AF3605">
              <w:t xml:space="preserve"> </w:t>
            </w:r>
            <w:r>
              <w:t xml:space="preserve">our school rules and </w:t>
            </w:r>
            <w:r w:rsidR="00116EFC">
              <w:t>establishing the</w:t>
            </w:r>
            <w:r w:rsidR="00AF3605">
              <w:t xml:space="preserve"> </w:t>
            </w:r>
            <w:r>
              <w:t>class rout</w:t>
            </w:r>
            <w:r w:rsidR="00116EFC">
              <w:t>ines</w:t>
            </w:r>
            <w:r w:rsidR="00C47CF5">
              <w:t xml:space="preserve">. </w:t>
            </w:r>
            <w:r w:rsidR="008946F0">
              <w:t xml:space="preserve">Thank you to all of the parents for </w:t>
            </w:r>
            <w:r w:rsidR="00C47CF5">
              <w:t xml:space="preserve">already </w:t>
            </w:r>
            <w:r w:rsidR="008946F0">
              <w:t>supporting your children so fantastically</w:t>
            </w:r>
            <w:r w:rsidR="00116EFC">
              <w:t xml:space="preserve">. I have thoroughly enjoyed </w:t>
            </w:r>
            <w:r>
              <w:t>getting to know all of the members in Hundred-Acre Wood</w:t>
            </w:r>
            <w:r w:rsidR="008946F0">
              <w:t>, and I am very excited for the year ahead</w:t>
            </w:r>
            <w:r>
              <w:t xml:space="preserve">! Next, we move swiftly onto </w:t>
            </w:r>
            <w:r w:rsidRPr="00C47CF5">
              <w:rPr>
                <w:i/>
              </w:rPr>
              <w:t>I am Amazing, I Feel Fine</w:t>
            </w:r>
            <w:r w:rsidR="00C47CF5">
              <w:rPr>
                <w:i/>
              </w:rPr>
              <w:t xml:space="preserve"> </w:t>
            </w:r>
            <w:r w:rsidR="007252DB">
              <w:t>with stories such as “Something Else”</w:t>
            </w:r>
            <w:r w:rsidR="00C47CF5">
              <w:t>, “Huge Bag of Worries” and “I Love Bugs”</w:t>
            </w:r>
            <w:r w:rsidR="002D5C9D">
              <w:t>;</w:t>
            </w:r>
            <w:r w:rsidR="00AF3605">
              <w:t xml:space="preserve"> prompting </w:t>
            </w:r>
            <w:r>
              <w:t>us to explore our thoughts and fee</w:t>
            </w:r>
            <w:r w:rsidR="003046FA">
              <w:t>lings, and discuss any initial ‘big school’</w:t>
            </w:r>
            <w:r>
              <w:t xml:space="preserve"> worries. </w:t>
            </w:r>
            <w:r w:rsidR="00AF3605">
              <w:t>After that</w:t>
            </w:r>
            <w:r w:rsidR="008665D5">
              <w:t xml:space="preserve"> we</w:t>
            </w:r>
            <w:r w:rsidR="00AF3605">
              <w:t xml:space="preserve"> </w:t>
            </w:r>
            <w:r w:rsidR="007252DB">
              <w:t>delve</w:t>
            </w:r>
            <w:r w:rsidR="00AF3605">
              <w:t xml:space="preserve"> into </w:t>
            </w:r>
            <w:r w:rsidR="00AF3605" w:rsidRPr="00C47CF5">
              <w:rPr>
                <w:i/>
              </w:rPr>
              <w:t>Those Nearest and Dearest</w:t>
            </w:r>
            <w:r w:rsidR="007252DB">
              <w:t xml:space="preserve"> with stories such as “</w:t>
            </w:r>
            <w:proofErr w:type="spellStart"/>
            <w:r w:rsidR="007252DB">
              <w:t>Jamela’s</w:t>
            </w:r>
            <w:proofErr w:type="spellEnd"/>
            <w:r w:rsidR="007252DB">
              <w:t xml:space="preserve"> Dress”</w:t>
            </w:r>
            <w:r w:rsidR="00C47CF5">
              <w:t xml:space="preserve"> and “The Tiger Who Came to Tea” and “Owl Babies”; </w:t>
            </w:r>
            <w:r w:rsidR="00AF3605">
              <w:t>encouraging us to take a closer</w:t>
            </w:r>
            <w:r w:rsidR="007252DB">
              <w:t xml:space="preserve"> look at our family and friends, </w:t>
            </w:r>
            <w:r w:rsidR="00AF3605">
              <w:t xml:space="preserve">and why </w:t>
            </w:r>
            <w:r w:rsidR="002D5C9D">
              <w:t xml:space="preserve">they </w:t>
            </w:r>
            <w:r w:rsidR="00AF3605">
              <w:t xml:space="preserve">are so important. </w:t>
            </w:r>
          </w:p>
          <w:p w14:paraId="49EBAFC5" w14:textId="6A2BEBEF" w:rsidR="003046FA" w:rsidRDefault="003046FA" w:rsidP="001644AD">
            <w:r>
              <w:t xml:space="preserve">After half-term </w:t>
            </w:r>
            <w:r w:rsidR="00320528">
              <w:t xml:space="preserve">we start thinking about the changes in the year with </w:t>
            </w:r>
            <w:r w:rsidR="00320528" w:rsidRPr="00C47CF5">
              <w:rPr>
                <w:b/>
              </w:rPr>
              <w:t>S</w:t>
            </w:r>
            <w:r w:rsidR="00C47CF5" w:rsidRPr="00C47CF5">
              <w:rPr>
                <w:b/>
              </w:rPr>
              <w:t>parkle and Shin</w:t>
            </w:r>
            <w:r w:rsidR="00C47CF5">
              <w:rPr>
                <w:b/>
              </w:rPr>
              <w:t>e</w:t>
            </w:r>
            <w:r w:rsidR="00320528">
              <w:t>, looking at lots of non-fiction books surrounding Autumn</w:t>
            </w:r>
            <w:r w:rsidR="00C47CF5">
              <w:t xml:space="preserve">, in addition to “Kites” and “Umbrella” as we look more closely at </w:t>
            </w:r>
            <w:r w:rsidR="00C47CF5" w:rsidRPr="00C47CF5">
              <w:rPr>
                <w:i/>
              </w:rPr>
              <w:t>Weather and Seasons</w:t>
            </w:r>
            <w:r w:rsidR="00C47CF5">
              <w:t xml:space="preserve">. A cooking session is also on </w:t>
            </w:r>
            <w:r w:rsidR="00C47CF5">
              <w:lastRenderedPageBreak/>
              <w:t>the cards as we read a historical favourite “Pumpkin Soup”- perfect for a cold and blustery day</w:t>
            </w:r>
            <w:r w:rsidR="00320528">
              <w:t xml:space="preserve">. </w:t>
            </w:r>
            <w:r w:rsidR="00BA4B3F">
              <w:t>Shortly after that we will look at a variety of festivals</w:t>
            </w:r>
            <w:r w:rsidR="00C47CF5">
              <w:t xml:space="preserve">, </w:t>
            </w:r>
            <w:r w:rsidR="00BA4B3F">
              <w:t>including Bonfire Night and Diwali</w:t>
            </w:r>
            <w:r w:rsidR="00686A2F">
              <w:t xml:space="preserve">; </w:t>
            </w:r>
            <w:r w:rsidR="00BA4B3F" w:rsidRPr="00686A2F">
              <w:rPr>
                <w:i/>
              </w:rPr>
              <w:t>Light and Dark</w:t>
            </w:r>
            <w:r w:rsidR="00BA4B3F">
              <w:t xml:space="preserve"> is a topic that creates opportunities to investigate opposites</w:t>
            </w:r>
            <w:r w:rsidR="00686A2F">
              <w:t xml:space="preserve"> and get experimenting</w:t>
            </w:r>
            <w:r w:rsidR="00BA4B3F">
              <w:t xml:space="preserve">. </w:t>
            </w:r>
            <w:r w:rsidR="00C47CF5">
              <w:t xml:space="preserve">We will explore </w:t>
            </w:r>
            <w:r w:rsidR="00686A2F">
              <w:t>stories</w:t>
            </w:r>
            <w:r w:rsidR="00C47CF5">
              <w:t xml:space="preserve"> such as “The Gruffalo” and “The Odd Egg”, which pushes us to think outside the box and not be fooled by appearances. </w:t>
            </w:r>
            <w:r w:rsidR="00BA4B3F">
              <w:t xml:space="preserve">Finally, finishing off the year with </w:t>
            </w:r>
            <w:r w:rsidR="00BA4B3F" w:rsidRPr="00686A2F">
              <w:rPr>
                <w:i/>
              </w:rPr>
              <w:t>Festive Favourites</w:t>
            </w:r>
            <w:r w:rsidR="00BA4B3F">
              <w:t xml:space="preserve"> as we draw the first term to a close with an exploration of the Christmas story, as well as </w:t>
            </w:r>
            <w:r w:rsidR="00686A2F">
              <w:t>throw</w:t>
            </w:r>
            <w:r w:rsidR="008665D5">
              <w:t>ing</w:t>
            </w:r>
            <w:r w:rsidR="00686A2F">
              <w:t xml:space="preserve"> ourselves</w:t>
            </w:r>
            <w:r w:rsidR="00BA4B3F">
              <w:t xml:space="preserve"> in</w:t>
            </w:r>
            <w:r w:rsidR="008665D5">
              <w:t>to</w:t>
            </w:r>
            <w:r w:rsidR="00BA4B3F">
              <w:t xml:space="preserve"> many Christmas activities (here comes the glitter!). </w:t>
            </w:r>
          </w:p>
          <w:p w14:paraId="71C2E6DD" w14:textId="78ED3717" w:rsidR="007C68B1" w:rsidRPr="00847A44" w:rsidRDefault="00F45E5C" w:rsidP="000454B2">
            <w:pPr>
              <w:rPr>
                <w:lang w:eastAsia="en-GB"/>
              </w:rPr>
            </w:pPr>
            <w:r>
              <w:rPr>
                <w:lang w:eastAsia="en-GB"/>
              </w:rPr>
              <w:t xml:space="preserve">In PE, we are lucky enough to have </w:t>
            </w:r>
            <w:r w:rsidR="0063607C">
              <w:rPr>
                <w:lang w:eastAsia="en-GB"/>
              </w:rPr>
              <w:t xml:space="preserve">Mr. Barnes </w:t>
            </w:r>
            <w:r>
              <w:rPr>
                <w:lang w:eastAsia="en-GB"/>
              </w:rPr>
              <w:t xml:space="preserve">with us during our </w:t>
            </w:r>
            <w:r w:rsidR="00553AAF">
              <w:rPr>
                <w:lang w:eastAsia="en-GB"/>
              </w:rPr>
              <w:t xml:space="preserve">sessions on a </w:t>
            </w:r>
            <w:r w:rsidR="002D5C9D">
              <w:rPr>
                <w:lang w:eastAsia="en-GB"/>
              </w:rPr>
              <w:t>Thursday morning</w:t>
            </w:r>
            <w:r>
              <w:rPr>
                <w:lang w:eastAsia="en-GB"/>
              </w:rPr>
              <w:t>.</w:t>
            </w:r>
            <w:r w:rsidR="002D5C9D">
              <w:rPr>
                <w:lang w:eastAsia="en-GB"/>
              </w:rPr>
              <w:t xml:space="preserve"> The children have already taken a real shin</w:t>
            </w:r>
            <w:r w:rsidR="008665D5">
              <w:rPr>
                <w:lang w:eastAsia="en-GB"/>
              </w:rPr>
              <w:t>e</w:t>
            </w:r>
            <w:r w:rsidR="002D5C9D">
              <w:rPr>
                <w:lang w:eastAsia="en-GB"/>
              </w:rPr>
              <w:t xml:space="preserve"> to </w:t>
            </w:r>
            <w:r w:rsidR="0063607C">
              <w:rPr>
                <w:lang w:eastAsia="en-GB"/>
              </w:rPr>
              <w:t>Mr. Barnes</w:t>
            </w:r>
            <w:r w:rsidR="002D5C9D">
              <w:rPr>
                <w:lang w:eastAsia="en-GB"/>
              </w:rPr>
              <w:t>, and he has been very impressed with how</w:t>
            </w:r>
            <w:r w:rsidR="0063607C">
              <w:rPr>
                <w:lang w:eastAsia="en-GB"/>
              </w:rPr>
              <w:t xml:space="preserve"> enthusiastically we</w:t>
            </w:r>
            <w:r w:rsidR="002D5C9D">
              <w:rPr>
                <w:lang w:eastAsia="en-GB"/>
              </w:rPr>
              <w:t xml:space="preserve"> have b</w:t>
            </w:r>
            <w:r w:rsidR="000454B2">
              <w:rPr>
                <w:lang w:eastAsia="en-GB"/>
              </w:rPr>
              <w:t xml:space="preserve">een </w:t>
            </w:r>
            <w:r w:rsidR="00686A2F">
              <w:rPr>
                <w:lang w:eastAsia="en-GB"/>
              </w:rPr>
              <w:t xml:space="preserve">taking part in </w:t>
            </w:r>
            <w:r w:rsidR="000454B2">
              <w:rPr>
                <w:lang w:eastAsia="en-GB"/>
              </w:rPr>
              <w:t xml:space="preserve">our PE </w:t>
            </w:r>
            <w:r w:rsidR="00686A2F">
              <w:rPr>
                <w:lang w:eastAsia="en-GB"/>
              </w:rPr>
              <w:t>lessons.</w:t>
            </w:r>
            <w:r w:rsidR="0063607C">
              <w:rPr>
                <w:lang w:eastAsia="en-GB"/>
              </w:rPr>
              <w:t xml:space="preserve"> I was especially pleased with the children’s ability to get changed quickly and independently. </w:t>
            </w:r>
          </w:p>
        </w:tc>
      </w:tr>
      <w:tr w:rsidR="00F45E5C" w14:paraId="76067FB1" w14:textId="77777777" w:rsidTr="0063607C">
        <w:trPr>
          <w:trHeight w:val="3318"/>
        </w:trPr>
        <w:tc>
          <w:tcPr>
            <w:tcW w:w="5000" w:type="pct"/>
            <w:gridSpan w:val="2"/>
          </w:tcPr>
          <w:p w14:paraId="2217F55F" w14:textId="77777777" w:rsidR="009F072D" w:rsidRDefault="009F072D" w:rsidP="009F072D">
            <w:pPr>
              <w:rPr>
                <w:lang w:eastAsia="en-GB"/>
              </w:rPr>
            </w:pPr>
            <w:r>
              <w:rPr>
                <w:lang w:eastAsia="en-GB"/>
              </w:rPr>
              <w:lastRenderedPageBreak/>
              <w:t>In RE, we use the Emmanuel Project scheme of learning. Our unit is creation within Christianity. We will be learning and reflecting on the question “</w:t>
            </w:r>
            <w:r>
              <w:t>Why is the word ‘God’ so important to Christians?</w:t>
            </w:r>
            <w:r>
              <w:rPr>
                <w:lang w:eastAsia="en-GB"/>
              </w:rPr>
              <w:t>”; thinking about what the term “God” means to Christians, and the significance of names within our own lives. All of our topics within RE are linked to another faith. This half-term we will briefly look at “A Muslim Whispering Allah in a Baby’s Ear”.  Next half-term our question is “Why do Christians Perform Nativity Plays at Christmas?</w:t>
            </w:r>
            <w:r w:rsidR="00320528">
              <w:rPr>
                <w:lang w:eastAsia="en-GB"/>
              </w:rPr>
              <w:t>”</w:t>
            </w:r>
            <w:r>
              <w:rPr>
                <w:lang w:eastAsia="en-GB"/>
              </w:rPr>
              <w:t xml:space="preserve"> with the hope that we will partake in our own Nativity as the festive season approaches. Our Muslim story for this second half-term is “Muhammad and the Ants”. </w:t>
            </w:r>
          </w:p>
          <w:p w14:paraId="34427EC8" w14:textId="6F1D8A91" w:rsidR="00F45E5C" w:rsidRPr="00F6193B" w:rsidRDefault="00320528" w:rsidP="001644AD">
            <w:r>
              <w:rPr>
                <w:lang w:eastAsia="en-GB"/>
              </w:rPr>
              <w:t xml:space="preserve">By the end of term, the children will have been working on numbers </w:t>
            </w:r>
            <w:r w:rsidR="00686A2F">
              <w:rPr>
                <w:lang w:eastAsia="en-GB"/>
              </w:rPr>
              <w:t xml:space="preserve">1 </w:t>
            </w:r>
            <w:r>
              <w:rPr>
                <w:lang w:eastAsia="en-GB"/>
              </w:rPr>
              <w:t xml:space="preserve">to 5 as well as the first set of sounds (m, a, s, d, t, p, </w:t>
            </w:r>
            <w:proofErr w:type="spellStart"/>
            <w:r>
              <w:rPr>
                <w:lang w:eastAsia="en-GB"/>
              </w:rPr>
              <w:t>i</w:t>
            </w:r>
            <w:proofErr w:type="spellEnd"/>
            <w:r>
              <w:rPr>
                <w:lang w:eastAsia="en-GB"/>
              </w:rPr>
              <w:t>, n, g, o, c, k, ck</w:t>
            </w:r>
            <w:r w:rsidR="00686A2F">
              <w:rPr>
                <w:lang w:eastAsia="en-GB"/>
              </w:rPr>
              <w:t>, u</w:t>
            </w:r>
            <w:r>
              <w:rPr>
                <w:lang w:eastAsia="en-GB"/>
              </w:rPr>
              <w:t>).</w:t>
            </w:r>
          </w:p>
        </w:tc>
      </w:tr>
      <w:tr w:rsidR="00F45E5C" w14:paraId="0C4E21DC" w14:textId="77777777" w:rsidTr="001644AD">
        <w:trPr>
          <w:trHeight w:val="66"/>
        </w:trPr>
        <w:tc>
          <w:tcPr>
            <w:tcW w:w="5000" w:type="pct"/>
            <w:gridSpan w:val="2"/>
          </w:tcPr>
          <w:p w14:paraId="725D9C9D" w14:textId="77777777" w:rsidR="00094E48" w:rsidRPr="00F6193B" w:rsidRDefault="00094E48" w:rsidP="001644AD"/>
        </w:tc>
      </w:tr>
    </w:tbl>
    <w:p w14:paraId="2C759AE9" w14:textId="0795C77A" w:rsidR="00F45E5C" w:rsidRDefault="0063607C" w:rsidP="00F45E5C">
      <w:pPr>
        <w:keepNext/>
        <w:keepLines/>
        <w:spacing w:before="320" w:after="0" w:line="240" w:lineRule="auto"/>
        <w:outlineLvl w:val="0"/>
        <w:rPr>
          <w:rFonts w:asciiTheme="majorHAnsi" w:eastAsiaTheme="majorEastAsia" w:hAnsiTheme="majorHAnsi" w:cstheme="majorBidi"/>
          <w:color w:val="2E74B5" w:themeColor="accent1" w:themeShade="BF"/>
          <w:sz w:val="32"/>
          <w:szCs w:val="32"/>
        </w:rPr>
      </w:pPr>
      <w:r>
        <w:rPr>
          <w:rFonts w:asciiTheme="majorHAnsi" w:eastAsiaTheme="majorEastAsia" w:hAnsiTheme="majorHAnsi" w:cstheme="majorBidi"/>
          <w:color w:val="2E74B5" w:themeColor="accent1" w:themeShade="BF"/>
          <w:sz w:val="32"/>
          <w:szCs w:val="32"/>
        </w:rPr>
        <w:t>H</w:t>
      </w:r>
      <w:r w:rsidR="00F45E5C" w:rsidRPr="001B7019">
        <w:rPr>
          <w:rFonts w:asciiTheme="majorHAnsi" w:eastAsiaTheme="majorEastAsia" w:hAnsiTheme="majorHAnsi" w:cstheme="majorBidi"/>
          <w:color w:val="2E74B5" w:themeColor="accent1" w:themeShade="BF"/>
          <w:sz w:val="32"/>
          <w:szCs w:val="32"/>
        </w:rPr>
        <w:t xml:space="preserve">ow you can help at home… </w:t>
      </w:r>
    </w:p>
    <w:p w14:paraId="36C4BA02" w14:textId="77777777" w:rsidR="00F45E5C" w:rsidRPr="007C3CCF" w:rsidRDefault="00F45E5C" w:rsidP="00F45E5C">
      <w:pPr>
        <w:pStyle w:val="ListParagraph"/>
        <w:numPr>
          <w:ilvl w:val="0"/>
          <w:numId w:val="1"/>
        </w:numPr>
        <w:spacing w:before="100" w:beforeAutospacing="1" w:after="100" w:afterAutospacing="1" w:line="240" w:lineRule="auto"/>
        <w:rPr>
          <w:rFonts w:cs="Times New Roman"/>
          <w:szCs w:val="20"/>
        </w:rPr>
      </w:pPr>
      <w:r w:rsidRPr="007C3CCF">
        <w:rPr>
          <w:rFonts w:cs="Times New Roman"/>
          <w:szCs w:val="20"/>
        </w:rPr>
        <w:t>Continue all that you have been doing!</w:t>
      </w:r>
    </w:p>
    <w:p w14:paraId="34209EA4" w14:textId="77777777" w:rsidR="00F45E5C" w:rsidRPr="007C3CCF" w:rsidRDefault="00F45E5C" w:rsidP="00F45E5C">
      <w:pPr>
        <w:numPr>
          <w:ilvl w:val="0"/>
          <w:numId w:val="1"/>
        </w:numPr>
        <w:spacing w:before="100" w:beforeAutospacing="1" w:after="100" w:afterAutospacing="1" w:line="240" w:lineRule="auto"/>
        <w:rPr>
          <w:rFonts w:cs="Times New Roman"/>
          <w:szCs w:val="20"/>
        </w:rPr>
      </w:pPr>
      <w:r w:rsidRPr="007C3CCF">
        <w:rPr>
          <w:rFonts w:cs="Times New Roman"/>
          <w:szCs w:val="20"/>
        </w:rPr>
        <w:t>Encourage your child to use their imagination – to make up story based games with their toys, to pretend, to dress up, to paint and draw etc.</w:t>
      </w:r>
    </w:p>
    <w:p w14:paraId="6272D118" w14:textId="77777777" w:rsidR="00F45E5C" w:rsidRPr="007C3CCF" w:rsidRDefault="00F45E5C" w:rsidP="00F45E5C">
      <w:pPr>
        <w:numPr>
          <w:ilvl w:val="0"/>
          <w:numId w:val="1"/>
        </w:numPr>
        <w:spacing w:before="100" w:beforeAutospacing="1" w:after="100" w:afterAutospacing="1" w:line="240" w:lineRule="auto"/>
        <w:rPr>
          <w:rFonts w:cs="Times New Roman"/>
          <w:szCs w:val="20"/>
        </w:rPr>
      </w:pPr>
      <w:r w:rsidRPr="007C3CCF">
        <w:rPr>
          <w:rFonts w:cs="Times New Roman"/>
          <w:szCs w:val="20"/>
        </w:rPr>
        <w:t>Encourage your child to play physically – to run, ride a bike, climb, swing, catch etc.</w:t>
      </w:r>
    </w:p>
    <w:p w14:paraId="69CC658D" w14:textId="77777777" w:rsidR="00F45E5C" w:rsidRPr="007C3CCF" w:rsidRDefault="00F45E5C" w:rsidP="00F45E5C">
      <w:pPr>
        <w:numPr>
          <w:ilvl w:val="0"/>
          <w:numId w:val="1"/>
        </w:numPr>
        <w:spacing w:before="100" w:beforeAutospacing="1" w:after="100" w:afterAutospacing="1" w:line="240" w:lineRule="auto"/>
        <w:rPr>
          <w:rFonts w:cs="Times New Roman"/>
          <w:szCs w:val="20"/>
        </w:rPr>
      </w:pPr>
      <w:r w:rsidRPr="007C3CCF">
        <w:rPr>
          <w:rFonts w:cs="Times New Roman"/>
          <w:szCs w:val="20"/>
        </w:rPr>
        <w:t>Encourage your child to</w:t>
      </w:r>
      <w:r>
        <w:rPr>
          <w:rFonts w:cs="Times New Roman"/>
          <w:szCs w:val="20"/>
        </w:rPr>
        <w:t xml:space="preserve"> read signs, symbols and labels.</w:t>
      </w:r>
    </w:p>
    <w:p w14:paraId="6160B846" w14:textId="77777777" w:rsidR="00F45E5C" w:rsidRPr="007C3CCF" w:rsidRDefault="00F45E5C" w:rsidP="00F45E5C">
      <w:pPr>
        <w:numPr>
          <w:ilvl w:val="0"/>
          <w:numId w:val="1"/>
        </w:numPr>
        <w:spacing w:before="100" w:beforeAutospacing="1" w:after="100" w:afterAutospacing="1" w:line="240" w:lineRule="auto"/>
        <w:rPr>
          <w:rFonts w:cs="Times New Roman"/>
          <w:szCs w:val="20"/>
        </w:rPr>
      </w:pPr>
      <w:r w:rsidRPr="007C3CCF">
        <w:rPr>
          <w:rFonts w:cs="Times New Roman"/>
          <w:szCs w:val="20"/>
        </w:rPr>
        <w:t>Share books regularly with your child.</w:t>
      </w:r>
    </w:p>
    <w:p w14:paraId="568A3E67" w14:textId="77777777" w:rsidR="00F45E5C" w:rsidRPr="007C3CCF" w:rsidRDefault="00F45E5C" w:rsidP="00F45E5C">
      <w:pPr>
        <w:numPr>
          <w:ilvl w:val="0"/>
          <w:numId w:val="1"/>
        </w:numPr>
        <w:spacing w:before="100" w:beforeAutospacing="1" w:after="100" w:afterAutospacing="1" w:line="240" w:lineRule="auto"/>
        <w:rPr>
          <w:rFonts w:cs="Times New Roman"/>
          <w:b/>
          <w:szCs w:val="20"/>
        </w:rPr>
      </w:pPr>
      <w:r w:rsidRPr="007C3CCF">
        <w:rPr>
          <w:rFonts w:cs="Times New Roman"/>
          <w:b/>
          <w:szCs w:val="20"/>
        </w:rPr>
        <w:t xml:space="preserve"> Help your child to learn to go to the toilet independently, and to wash and dry their hands.</w:t>
      </w:r>
    </w:p>
    <w:p w14:paraId="1088E19E" w14:textId="77777777" w:rsidR="00F45E5C" w:rsidRPr="007C3CCF" w:rsidRDefault="00F45E5C" w:rsidP="00F45E5C">
      <w:pPr>
        <w:numPr>
          <w:ilvl w:val="0"/>
          <w:numId w:val="1"/>
        </w:numPr>
        <w:spacing w:before="100" w:beforeAutospacing="1" w:after="100" w:afterAutospacing="1" w:line="240" w:lineRule="auto"/>
        <w:rPr>
          <w:rFonts w:cs="Times New Roman"/>
          <w:szCs w:val="20"/>
        </w:rPr>
      </w:pPr>
      <w:r w:rsidRPr="007C3CCF">
        <w:rPr>
          <w:rFonts w:cs="Times New Roman"/>
          <w:szCs w:val="20"/>
        </w:rPr>
        <w:t>Play counting games with your child.</w:t>
      </w:r>
    </w:p>
    <w:p w14:paraId="6E4428F6" w14:textId="77777777" w:rsidR="00F45E5C" w:rsidRPr="007C3CCF" w:rsidRDefault="00F45E5C" w:rsidP="00F45E5C">
      <w:pPr>
        <w:numPr>
          <w:ilvl w:val="0"/>
          <w:numId w:val="1"/>
        </w:numPr>
        <w:spacing w:before="100" w:beforeAutospacing="1" w:after="100" w:afterAutospacing="1" w:line="240" w:lineRule="auto"/>
        <w:rPr>
          <w:rFonts w:cs="Times New Roman"/>
          <w:szCs w:val="20"/>
        </w:rPr>
      </w:pPr>
      <w:r w:rsidRPr="007C3CCF">
        <w:rPr>
          <w:rFonts w:cs="Times New Roman"/>
          <w:szCs w:val="20"/>
        </w:rPr>
        <w:t>Encourage your child to experiment with reading and writing their own name.</w:t>
      </w:r>
    </w:p>
    <w:p w14:paraId="47E458E8" w14:textId="77777777" w:rsidR="00F45E5C" w:rsidRPr="007C3CCF" w:rsidRDefault="00F45E5C" w:rsidP="00F45E5C">
      <w:pPr>
        <w:numPr>
          <w:ilvl w:val="0"/>
          <w:numId w:val="1"/>
        </w:numPr>
        <w:spacing w:before="100" w:beforeAutospacing="1" w:after="100" w:afterAutospacing="1" w:line="240" w:lineRule="auto"/>
        <w:rPr>
          <w:rFonts w:cs="Times New Roman"/>
          <w:szCs w:val="20"/>
        </w:rPr>
      </w:pPr>
      <w:r w:rsidRPr="007C3CCF">
        <w:rPr>
          <w:rFonts w:cs="Times New Roman"/>
          <w:szCs w:val="20"/>
        </w:rPr>
        <w:t xml:space="preserve">Encourage your child to do things independently </w:t>
      </w:r>
      <w:r w:rsidRPr="007C3CCF">
        <w:rPr>
          <w:rFonts w:cs="Times New Roman"/>
          <w:szCs w:val="20"/>
          <w:cs/>
          <w:lang w:bidi="mr-IN"/>
        </w:rPr>
        <w:t>–</w:t>
      </w:r>
      <w:r w:rsidRPr="007C3CCF">
        <w:rPr>
          <w:rFonts w:cs="Times New Roman"/>
          <w:szCs w:val="20"/>
        </w:rPr>
        <w:t xml:space="preserve"> e.g. getting </w:t>
      </w:r>
      <w:r>
        <w:rPr>
          <w:rFonts w:cs="Times New Roman"/>
          <w:szCs w:val="20"/>
        </w:rPr>
        <w:t xml:space="preserve">dressed, tidying things away etc. </w:t>
      </w:r>
    </w:p>
    <w:p w14:paraId="1E3399B8" w14:textId="77777777" w:rsidR="00F45E5C" w:rsidRPr="00CE2A46" w:rsidRDefault="00F45E5C" w:rsidP="00F45E5C">
      <w:pPr>
        <w:numPr>
          <w:ilvl w:val="0"/>
          <w:numId w:val="1"/>
        </w:numPr>
        <w:spacing w:before="100" w:beforeAutospacing="1" w:after="100" w:afterAutospacing="1" w:line="240" w:lineRule="auto"/>
        <w:rPr>
          <w:rFonts w:cs="Times New Roman"/>
          <w:szCs w:val="20"/>
        </w:rPr>
      </w:pPr>
      <w:r w:rsidRPr="00CE2A46">
        <w:rPr>
          <w:rFonts w:cs="Times New Roman"/>
          <w:szCs w:val="20"/>
        </w:rPr>
        <w:t xml:space="preserve">Show a real interest in your child’s learning at school- talk to them about their day. </w:t>
      </w:r>
    </w:p>
    <w:p w14:paraId="3C9CEEBA" w14:textId="77777777" w:rsidR="00F45E5C" w:rsidRPr="007C3CCF" w:rsidRDefault="00F45E5C" w:rsidP="00F45E5C">
      <w:pPr>
        <w:pStyle w:val="ListParagraph"/>
        <w:numPr>
          <w:ilvl w:val="0"/>
          <w:numId w:val="1"/>
        </w:numPr>
        <w:spacing w:before="100" w:beforeAutospacing="1" w:after="100" w:afterAutospacing="1" w:line="240" w:lineRule="auto"/>
        <w:rPr>
          <w:rFonts w:cs="Times New Roman"/>
          <w:szCs w:val="20"/>
        </w:rPr>
      </w:pPr>
      <w:r w:rsidRPr="007C3CCF">
        <w:rPr>
          <w:rFonts w:cs="Times New Roman"/>
          <w:szCs w:val="20"/>
        </w:rPr>
        <w:lastRenderedPageBreak/>
        <w:t>Give your child some quiet time to reflect positively on their day.</w:t>
      </w:r>
    </w:p>
    <w:p w14:paraId="6B7F28F7" w14:textId="77777777" w:rsidR="00F45E5C" w:rsidRPr="007C3CCF" w:rsidRDefault="00F45E5C" w:rsidP="00F45E5C">
      <w:pPr>
        <w:pStyle w:val="ListParagraph"/>
        <w:numPr>
          <w:ilvl w:val="0"/>
          <w:numId w:val="1"/>
        </w:numPr>
        <w:spacing w:before="100" w:beforeAutospacing="1" w:after="100" w:afterAutospacing="1" w:line="240" w:lineRule="auto"/>
        <w:rPr>
          <w:rFonts w:cs="Times New Roman"/>
          <w:szCs w:val="20"/>
        </w:rPr>
      </w:pPr>
      <w:r w:rsidRPr="007C3CCF">
        <w:rPr>
          <w:rFonts w:cs="Times New Roman"/>
          <w:szCs w:val="20"/>
        </w:rPr>
        <w:t>Ensure your child has as much sleep as they need – school can be a tiring place!</w:t>
      </w:r>
    </w:p>
    <w:p w14:paraId="08536BF1" w14:textId="77777777" w:rsidR="00F45E5C" w:rsidRPr="007C3CCF" w:rsidRDefault="00F45E5C" w:rsidP="00F45E5C">
      <w:pPr>
        <w:pStyle w:val="ListParagraph"/>
        <w:numPr>
          <w:ilvl w:val="0"/>
          <w:numId w:val="1"/>
        </w:numPr>
        <w:spacing w:before="100" w:beforeAutospacing="1" w:after="100" w:afterAutospacing="1" w:line="240" w:lineRule="auto"/>
        <w:rPr>
          <w:rFonts w:cs="Times New Roman"/>
          <w:szCs w:val="20"/>
        </w:rPr>
      </w:pPr>
      <w:r w:rsidRPr="007C3CCF">
        <w:rPr>
          <w:rFonts w:cs="Times New Roman"/>
          <w:szCs w:val="20"/>
        </w:rPr>
        <w:t>Encourage your child to make friends at school – invite other children round to play.</w:t>
      </w:r>
    </w:p>
    <w:p w14:paraId="0360B8B9" w14:textId="77777777" w:rsidR="00F45E5C" w:rsidRPr="007C3CCF" w:rsidRDefault="00F45E5C" w:rsidP="00F45E5C">
      <w:pPr>
        <w:pStyle w:val="ListParagraph"/>
        <w:numPr>
          <w:ilvl w:val="0"/>
          <w:numId w:val="1"/>
        </w:numPr>
        <w:spacing w:before="100" w:beforeAutospacing="1" w:after="100" w:afterAutospacing="1" w:line="240" w:lineRule="auto"/>
        <w:rPr>
          <w:rFonts w:cs="Times New Roman"/>
          <w:szCs w:val="20"/>
        </w:rPr>
      </w:pPr>
      <w:r w:rsidRPr="007C3CCF">
        <w:rPr>
          <w:rFonts w:cs="Times New Roman"/>
          <w:szCs w:val="20"/>
        </w:rPr>
        <w:t>Continue to talk about school positively and enthusiastically.</w:t>
      </w:r>
      <w:r w:rsidRPr="00CE2A46">
        <w:rPr>
          <w:rFonts w:cs="Times New Roman"/>
          <w:szCs w:val="20"/>
        </w:rPr>
        <w:t xml:space="preserve"> </w:t>
      </w:r>
    </w:p>
    <w:p w14:paraId="309B3F37" w14:textId="7A0BC4EC" w:rsidR="00B015E1" w:rsidRDefault="00F45E5C" w:rsidP="00F45E5C">
      <w:pPr>
        <w:spacing w:before="100" w:beforeAutospacing="1" w:after="100" w:afterAutospacing="1" w:line="240" w:lineRule="auto"/>
        <w:rPr>
          <w:rFonts w:cs="Times New Roman"/>
          <w:szCs w:val="20"/>
        </w:rPr>
      </w:pPr>
      <w:r>
        <w:rPr>
          <w:rFonts w:cs="Times New Roman"/>
          <w:szCs w:val="20"/>
        </w:rPr>
        <w:t>The chil</w:t>
      </w:r>
      <w:r w:rsidR="00B015E1">
        <w:rPr>
          <w:rFonts w:cs="Times New Roman"/>
          <w:szCs w:val="20"/>
        </w:rPr>
        <w:t xml:space="preserve">dren will be </w:t>
      </w:r>
      <w:r>
        <w:rPr>
          <w:rFonts w:cs="Times New Roman"/>
          <w:szCs w:val="20"/>
        </w:rPr>
        <w:t xml:space="preserve">assessed on their phonological awareness over </w:t>
      </w:r>
      <w:r w:rsidR="00B015E1">
        <w:rPr>
          <w:rFonts w:cs="Times New Roman"/>
          <w:szCs w:val="20"/>
        </w:rPr>
        <w:t xml:space="preserve">the year </w:t>
      </w:r>
      <w:r>
        <w:rPr>
          <w:rFonts w:cs="Times New Roman"/>
          <w:szCs w:val="20"/>
        </w:rPr>
        <w:t xml:space="preserve">and, when ready, given sounds, words and texts to complement their reading ability. This should be read as independently as possible, but should be read out loud to an adult who is able to support </w:t>
      </w:r>
      <w:r w:rsidRPr="00DF0341">
        <w:rPr>
          <w:rFonts w:cs="Times New Roman"/>
          <w:i/>
          <w:szCs w:val="20"/>
        </w:rPr>
        <w:t>if</w:t>
      </w:r>
      <w:r>
        <w:rPr>
          <w:rFonts w:cs="Times New Roman"/>
          <w:szCs w:val="20"/>
        </w:rPr>
        <w:t xml:space="preserve"> necessary. These should be practi</w:t>
      </w:r>
      <w:r w:rsidR="008665D5">
        <w:rPr>
          <w:rFonts w:cs="Times New Roman"/>
          <w:szCs w:val="20"/>
        </w:rPr>
        <w:t>s</w:t>
      </w:r>
      <w:r>
        <w:rPr>
          <w:rFonts w:cs="Times New Roman"/>
          <w:szCs w:val="20"/>
        </w:rPr>
        <w:t xml:space="preserve">ed </w:t>
      </w:r>
      <w:r w:rsidRPr="00686A2F">
        <w:rPr>
          <w:rFonts w:cs="Times New Roman"/>
          <w:b/>
          <w:szCs w:val="20"/>
        </w:rPr>
        <w:t>at least twice</w:t>
      </w:r>
      <w:r>
        <w:rPr>
          <w:rFonts w:cs="Times New Roman"/>
          <w:szCs w:val="20"/>
        </w:rPr>
        <w:t xml:space="preserve">, once for sound/ word recognition and once for comprehension. </w:t>
      </w:r>
    </w:p>
    <w:p w14:paraId="4ED4E8B0" w14:textId="77777777" w:rsidR="00B015E1" w:rsidRDefault="00B015E1" w:rsidP="00F45E5C">
      <w:pPr>
        <w:spacing w:before="100" w:beforeAutospacing="1" w:after="100" w:afterAutospacing="1" w:line="240" w:lineRule="auto"/>
        <w:rPr>
          <w:rFonts w:cs="Times New Roman"/>
          <w:szCs w:val="20"/>
        </w:rPr>
      </w:pPr>
      <w:r>
        <w:rPr>
          <w:rFonts w:cs="Times New Roman"/>
          <w:szCs w:val="20"/>
        </w:rPr>
        <w:t>R</w:t>
      </w:r>
      <w:r w:rsidR="00F45E5C">
        <w:rPr>
          <w:rFonts w:cs="Times New Roman"/>
          <w:szCs w:val="20"/>
        </w:rPr>
        <w:t xml:space="preserve">eading is of vital importance, if your child is confident enough to begin reading simple stories then please support and encourage this as regularly as possible both with school books and home books. </w:t>
      </w:r>
    </w:p>
    <w:p w14:paraId="58EF7B42" w14:textId="77777777" w:rsidR="00F45E5C" w:rsidRDefault="00F45E5C" w:rsidP="00F45E5C">
      <w:pPr>
        <w:spacing w:before="100" w:beforeAutospacing="1" w:after="100" w:afterAutospacing="1" w:line="240" w:lineRule="auto"/>
        <w:rPr>
          <w:rFonts w:cs="Times New Roman"/>
          <w:szCs w:val="20"/>
        </w:rPr>
      </w:pPr>
      <w:r>
        <w:rPr>
          <w:rFonts w:cs="Times New Roman"/>
          <w:szCs w:val="20"/>
        </w:rPr>
        <w:t xml:space="preserve">There are still so many benefits to sharing stories; read </w:t>
      </w:r>
      <w:r w:rsidRPr="00BE53B3">
        <w:rPr>
          <w:rFonts w:cs="Times New Roman"/>
          <w:i/>
          <w:szCs w:val="20"/>
        </w:rPr>
        <w:t>to</w:t>
      </w:r>
      <w:r>
        <w:rPr>
          <w:rFonts w:cs="Times New Roman"/>
          <w:szCs w:val="20"/>
        </w:rPr>
        <w:t xml:space="preserve"> your child, whenever and wherever you can. I am happy for children to borrow books from school, as long as they are taken good care of. Start thinking about how to incorporate reading into your everyday life; reading road signs, cooking instructions, shopping lists or even subtitles on their favourite TV show. </w:t>
      </w:r>
    </w:p>
    <w:p w14:paraId="76586C37" w14:textId="77777777" w:rsidR="00F45E5C" w:rsidRDefault="00F45E5C" w:rsidP="00F45E5C">
      <w:pPr>
        <w:spacing w:before="100" w:beforeAutospacing="1" w:after="100" w:afterAutospacing="1" w:line="240" w:lineRule="auto"/>
        <w:rPr>
          <w:rFonts w:cs="Times New Roman"/>
          <w:szCs w:val="20"/>
        </w:rPr>
      </w:pPr>
      <w:r>
        <w:rPr>
          <w:rFonts w:cs="Times New Roman"/>
          <w:szCs w:val="20"/>
        </w:rPr>
        <w:t xml:space="preserve">Below are a list of books that will fit nicely with the theme of this half-term if you are interested: </w:t>
      </w:r>
    </w:p>
    <w:tbl>
      <w:tblPr>
        <w:tblStyle w:val="TableGrid"/>
        <w:tblW w:w="0" w:type="auto"/>
        <w:tblLook w:val="04A0" w:firstRow="1" w:lastRow="0" w:firstColumn="1" w:lastColumn="0" w:noHBand="0" w:noVBand="1"/>
      </w:tblPr>
      <w:tblGrid>
        <w:gridCol w:w="4248"/>
        <w:gridCol w:w="4768"/>
      </w:tblGrid>
      <w:tr w:rsidR="00F45E5C" w14:paraId="1CD0E1CE" w14:textId="77777777" w:rsidTr="00ED206D">
        <w:tc>
          <w:tcPr>
            <w:tcW w:w="4248" w:type="dxa"/>
          </w:tcPr>
          <w:p w14:paraId="393C60A2" w14:textId="77777777" w:rsidR="00F45E5C" w:rsidRPr="000B472B" w:rsidRDefault="00F45E5C" w:rsidP="001644AD">
            <w:pPr>
              <w:spacing w:before="100" w:beforeAutospacing="1" w:after="100" w:afterAutospacing="1"/>
              <w:jc w:val="center"/>
              <w:rPr>
                <w:rFonts w:cs="Times New Roman"/>
                <w:b/>
                <w:szCs w:val="20"/>
              </w:rPr>
            </w:pPr>
            <w:r w:rsidRPr="000B472B">
              <w:rPr>
                <w:rFonts w:cs="Times New Roman"/>
                <w:b/>
                <w:szCs w:val="20"/>
              </w:rPr>
              <w:t>Title</w:t>
            </w:r>
          </w:p>
        </w:tc>
        <w:tc>
          <w:tcPr>
            <w:tcW w:w="4768" w:type="dxa"/>
          </w:tcPr>
          <w:p w14:paraId="5C53FAFF" w14:textId="77777777" w:rsidR="00F45E5C" w:rsidRPr="000B472B" w:rsidRDefault="00F45E5C" w:rsidP="001644AD">
            <w:pPr>
              <w:spacing w:before="100" w:beforeAutospacing="1" w:after="100" w:afterAutospacing="1"/>
              <w:jc w:val="center"/>
              <w:rPr>
                <w:rFonts w:cs="Times New Roman"/>
                <w:b/>
                <w:szCs w:val="20"/>
              </w:rPr>
            </w:pPr>
            <w:r w:rsidRPr="000B472B">
              <w:rPr>
                <w:rFonts w:cs="Times New Roman"/>
                <w:b/>
                <w:szCs w:val="20"/>
              </w:rPr>
              <w:t>Author</w:t>
            </w:r>
            <w:r w:rsidR="00ED206D">
              <w:rPr>
                <w:rFonts w:cs="Times New Roman"/>
                <w:b/>
                <w:szCs w:val="20"/>
              </w:rPr>
              <w:t>/ Illustrator</w:t>
            </w:r>
          </w:p>
        </w:tc>
      </w:tr>
      <w:tr w:rsidR="00F45E5C" w14:paraId="5C102628" w14:textId="77777777" w:rsidTr="00ED206D">
        <w:tc>
          <w:tcPr>
            <w:tcW w:w="4248" w:type="dxa"/>
          </w:tcPr>
          <w:p w14:paraId="14735529" w14:textId="77777777" w:rsidR="00F45E5C" w:rsidRDefault="00972AE3" w:rsidP="001644AD">
            <w:pPr>
              <w:spacing w:before="100" w:beforeAutospacing="1" w:after="100" w:afterAutospacing="1"/>
              <w:rPr>
                <w:rFonts w:cs="Times New Roman"/>
                <w:szCs w:val="20"/>
              </w:rPr>
            </w:pPr>
            <w:r>
              <w:rPr>
                <w:rFonts w:cs="Times New Roman"/>
                <w:szCs w:val="20"/>
              </w:rPr>
              <w:t>Alphabet Ice-Cream</w:t>
            </w:r>
          </w:p>
        </w:tc>
        <w:tc>
          <w:tcPr>
            <w:tcW w:w="4768" w:type="dxa"/>
          </w:tcPr>
          <w:p w14:paraId="2796B7A6" w14:textId="77777777" w:rsidR="00F45E5C" w:rsidRDefault="00972AE3" w:rsidP="001644AD">
            <w:pPr>
              <w:spacing w:before="100" w:beforeAutospacing="1" w:after="100" w:afterAutospacing="1"/>
              <w:rPr>
                <w:rFonts w:cs="Times New Roman"/>
                <w:szCs w:val="20"/>
              </w:rPr>
            </w:pPr>
            <w:r>
              <w:rPr>
                <w:rFonts w:cs="Times New Roman"/>
                <w:szCs w:val="20"/>
              </w:rPr>
              <w:t xml:space="preserve">Nick </w:t>
            </w:r>
            <w:proofErr w:type="spellStart"/>
            <w:r>
              <w:rPr>
                <w:rFonts w:cs="Times New Roman"/>
                <w:szCs w:val="20"/>
              </w:rPr>
              <w:t>Sharratt</w:t>
            </w:r>
            <w:proofErr w:type="spellEnd"/>
            <w:r>
              <w:rPr>
                <w:rFonts w:cs="Times New Roman"/>
                <w:szCs w:val="20"/>
              </w:rPr>
              <w:t xml:space="preserve"> and Sue Heap</w:t>
            </w:r>
          </w:p>
        </w:tc>
      </w:tr>
      <w:tr w:rsidR="00F45E5C" w14:paraId="41E384D8" w14:textId="77777777" w:rsidTr="00ED206D">
        <w:tc>
          <w:tcPr>
            <w:tcW w:w="4248" w:type="dxa"/>
          </w:tcPr>
          <w:p w14:paraId="7294B7FA" w14:textId="77777777" w:rsidR="00F45E5C" w:rsidRDefault="00972AE3" w:rsidP="001644AD">
            <w:pPr>
              <w:spacing w:before="100" w:beforeAutospacing="1" w:after="100" w:afterAutospacing="1"/>
              <w:rPr>
                <w:rFonts w:cs="Times New Roman"/>
                <w:szCs w:val="20"/>
              </w:rPr>
            </w:pPr>
            <w:r>
              <w:rPr>
                <w:rFonts w:cs="Times New Roman"/>
                <w:szCs w:val="20"/>
              </w:rPr>
              <w:t>The Lion Inside</w:t>
            </w:r>
          </w:p>
        </w:tc>
        <w:tc>
          <w:tcPr>
            <w:tcW w:w="4768" w:type="dxa"/>
          </w:tcPr>
          <w:p w14:paraId="4E62DDCB" w14:textId="77777777" w:rsidR="00F45E5C" w:rsidRDefault="00972AE3" w:rsidP="001644AD">
            <w:pPr>
              <w:spacing w:before="100" w:beforeAutospacing="1" w:after="100" w:afterAutospacing="1"/>
              <w:rPr>
                <w:rFonts w:cs="Times New Roman"/>
                <w:szCs w:val="20"/>
              </w:rPr>
            </w:pPr>
            <w:r>
              <w:rPr>
                <w:rFonts w:cs="Times New Roman"/>
                <w:szCs w:val="20"/>
              </w:rPr>
              <w:t>Rachel Bright and Jim Field</w:t>
            </w:r>
          </w:p>
        </w:tc>
      </w:tr>
      <w:tr w:rsidR="00F45E5C" w14:paraId="47E57A2C" w14:textId="77777777" w:rsidTr="00ED206D">
        <w:tc>
          <w:tcPr>
            <w:tcW w:w="4248" w:type="dxa"/>
          </w:tcPr>
          <w:p w14:paraId="506C32FA" w14:textId="77777777" w:rsidR="00F45E5C" w:rsidRDefault="00ED206D" w:rsidP="001644AD">
            <w:pPr>
              <w:spacing w:before="100" w:beforeAutospacing="1" w:after="100" w:afterAutospacing="1"/>
              <w:rPr>
                <w:rFonts w:cs="Times New Roman"/>
                <w:szCs w:val="20"/>
              </w:rPr>
            </w:pPr>
            <w:r>
              <w:rPr>
                <w:rFonts w:cs="Times New Roman"/>
                <w:szCs w:val="20"/>
              </w:rPr>
              <w:t>ABC Animal Rhymes for You and Me</w:t>
            </w:r>
          </w:p>
        </w:tc>
        <w:tc>
          <w:tcPr>
            <w:tcW w:w="4768" w:type="dxa"/>
          </w:tcPr>
          <w:p w14:paraId="61EC78DC" w14:textId="77777777" w:rsidR="00F45E5C" w:rsidRDefault="00ED206D" w:rsidP="001644AD">
            <w:pPr>
              <w:spacing w:before="100" w:beforeAutospacing="1" w:after="100" w:afterAutospacing="1"/>
              <w:rPr>
                <w:rFonts w:cs="Times New Roman"/>
                <w:szCs w:val="20"/>
              </w:rPr>
            </w:pPr>
            <w:r>
              <w:rPr>
                <w:rFonts w:cs="Times New Roman"/>
                <w:szCs w:val="20"/>
              </w:rPr>
              <w:t xml:space="preserve">Giles </w:t>
            </w:r>
            <w:proofErr w:type="spellStart"/>
            <w:r>
              <w:rPr>
                <w:rFonts w:cs="Times New Roman"/>
                <w:szCs w:val="20"/>
              </w:rPr>
              <w:t>Andreae</w:t>
            </w:r>
            <w:proofErr w:type="spellEnd"/>
            <w:r>
              <w:rPr>
                <w:rFonts w:cs="Times New Roman"/>
                <w:szCs w:val="20"/>
              </w:rPr>
              <w:t xml:space="preserve"> and</w:t>
            </w:r>
            <w:r w:rsidRPr="00ED206D">
              <w:rPr>
                <w:rFonts w:cs="Times New Roman"/>
                <w:szCs w:val="20"/>
              </w:rPr>
              <w:t xml:space="preserve"> David </w:t>
            </w:r>
            <w:proofErr w:type="spellStart"/>
            <w:r w:rsidRPr="00ED206D">
              <w:rPr>
                <w:rFonts w:cs="Times New Roman"/>
                <w:szCs w:val="20"/>
              </w:rPr>
              <w:t>Wojtowycz</w:t>
            </w:r>
            <w:proofErr w:type="spellEnd"/>
          </w:p>
        </w:tc>
      </w:tr>
      <w:tr w:rsidR="00F45E5C" w14:paraId="1A4A40D1" w14:textId="77777777" w:rsidTr="00ED206D">
        <w:tc>
          <w:tcPr>
            <w:tcW w:w="4248" w:type="dxa"/>
          </w:tcPr>
          <w:p w14:paraId="498CB330" w14:textId="77777777" w:rsidR="00F45E5C" w:rsidRDefault="00ED206D" w:rsidP="001644AD">
            <w:pPr>
              <w:spacing w:before="100" w:beforeAutospacing="1" w:after="100" w:afterAutospacing="1"/>
              <w:rPr>
                <w:rFonts w:cs="Times New Roman"/>
                <w:szCs w:val="20"/>
              </w:rPr>
            </w:pPr>
            <w:r>
              <w:rPr>
                <w:rFonts w:cs="Times New Roman"/>
                <w:szCs w:val="20"/>
              </w:rPr>
              <w:t>Billy and the Big New School</w:t>
            </w:r>
          </w:p>
        </w:tc>
        <w:tc>
          <w:tcPr>
            <w:tcW w:w="4768" w:type="dxa"/>
          </w:tcPr>
          <w:p w14:paraId="35C32409" w14:textId="77777777" w:rsidR="00F45E5C" w:rsidRDefault="00ED206D" w:rsidP="001644AD">
            <w:pPr>
              <w:spacing w:before="100" w:beforeAutospacing="1" w:after="100" w:afterAutospacing="1"/>
              <w:rPr>
                <w:rFonts w:cs="Times New Roman"/>
                <w:szCs w:val="20"/>
              </w:rPr>
            </w:pPr>
            <w:r>
              <w:rPr>
                <w:rFonts w:cs="Times New Roman"/>
                <w:szCs w:val="20"/>
              </w:rPr>
              <w:t xml:space="preserve">Laurence </w:t>
            </w:r>
            <w:proofErr w:type="spellStart"/>
            <w:r>
              <w:rPr>
                <w:rFonts w:cs="Times New Roman"/>
                <w:szCs w:val="20"/>
              </w:rPr>
              <w:t>Anholt</w:t>
            </w:r>
            <w:proofErr w:type="spellEnd"/>
            <w:r>
              <w:rPr>
                <w:rFonts w:cs="Times New Roman"/>
                <w:szCs w:val="20"/>
              </w:rPr>
              <w:t xml:space="preserve"> and </w:t>
            </w:r>
            <w:r w:rsidRPr="00ED206D">
              <w:rPr>
                <w:rFonts w:cs="Times New Roman"/>
                <w:szCs w:val="20"/>
              </w:rPr>
              <w:t xml:space="preserve">Catherine </w:t>
            </w:r>
            <w:proofErr w:type="spellStart"/>
            <w:r w:rsidRPr="00ED206D">
              <w:rPr>
                <w:rFonts w:cs="Times New Roman"/>
                <w:szCs w:val="20"/>
              </w:rPr>
              <w:t>Anholt</w:t>
            </w:r>
            <w:proofErr w:type="spellEnd"/>
          </w:p>
        </w:tc>
      </w:tr>
      <w:tr w:rsidR="00F45E5C" w14:paraId="38382E1E" w14:textId="77777777" w:rsidTr="00ED206D">
        <w:tc>
          <w:tcPr>
            <w:tcW w:w="4248" w:type="dxa"/>
          </w:tcPr>
          <w:p w14:paraId="2DA559B5" w14:textId="77777777" w:rsidR="00F45E5C" w:rsidRDefault="00ED206D" w:rsidP="001644AD">
            <w:pPr>
              <w:spacing w:before="100" w:beforeAutospacing="1" w:after="100" w:afterAutospacing="1"/>
              <w:rPr>
                <w:rFonts w:cs="Times New Roman"/>
                <w:szCs w:val="20"/>
              </w:rPr>
            </w:pPr>
            <w:r>
              <w:rPr>
                <w:rFonts w:cs="Times New Roman"/>
                <w:szCs w:val="20"/>
              </w:rPr>
              <w:t xml:space="preserve">It’s Not Always Easy To Share </w:t>
            </w:r>
          </w:p>
        </w:tc>
        <w:tc>
          <w:tcPr>
            <w:tcW w:w="4768" w:type="dxa"/>
          </w:tcPr>
          <w:p w14:paraId="3B6F4F0B" w14:textId="77777777" w:rsidR="00F45E5C" w:rsidRDefault="00ED206D" w:rsidP="00ED206D">
            <w:pPr>
              <w:tabs>
                <w:tab w:val="left" w:pos="1075"/>
              </w:tabs>
              <w:spacing w:before="100" w:beforeAutospacing="1" w:after="100" w:afterAutospacing="1"/>
              <w:rPr>
                <w:rFonts w:cs="Times New Roman"/>
                <w:szCs w:val="20"/>
              </w:rPr>
            </w:pPr>
            <w:r w:rsidRPr="00ED206D">
              <w:rPr>
                <w:rFonts w:cs="Times New Roman"/>
                <w:szCs w:val="20"/>
              </w:rPr>
              <w:t>Susan Polis Schutz</w:t>
            </w:r>
          </w:p>
        </w:tc>
      </w:tr>
      <w:tr w:rsidR="00F45E5C" w14:paraId="7597AD01" w14:textId="77777777" w:rsidTr="00ED206D">
        <w:tc>
          <w:tcPr>
            <w:tcW w:w="4248" w:type="dxa"/>
          </w:tcPr>
          <w:p w14:paraId="5E4DF58F" w14:textId="77777777" w:rsidR="00F45E5C" w:rsidRDefault="00972AE3" w:rsidP="001644AD">
            <w:pPr>
              <w:spacing w:before="100" w:beforeAutospacing="1" w:after="100" w:afterAutospacing="1"/>
              <w:rPr>
                <w:rFonts w:cs="Times New Roman"/>
                <w:szCs w:val="20"/>
              </w:rPr>
            </w:pPr>
            <w:r>
              <w:rPr>
                <w:rFonts w:cs="Times New Roman"/>
                <w:szCs w:val="20"/>
              </w:rPr>
              <w:t>The Great Big Book of Feeling</w:t>
            </w:r>
          </w:p>
        </w:tc>
        <w:tc>
          <w:tcPr>
            <w:tcW w:w="4768" w:type="dxa"/>
          </w:tcPr>
          <w:p w14:paraId="6FD265C8" w14:textId="77777777" w:rsidR="00F45E5C" w:rsidRDefault="00972AE3" w:rsidP="001644AD">
            <w:pPr>
              <w:spacing w:before="100" w:beforeAutospacing="1" w:after="100" w:afterAutospacing="1"/>
              <w:rPr>
                <w:rFonts w:cs="Times New Roman"/>
                <w:szCs w:val="20"/>
              </w:rPr>
            </w:pPr>
            <w:r>
              <w:rPr>
                <w:rFonts w:cs="Times New Roman"/>
                <w:szCs w:val="20"/>
              </w:rPr>
              <w:t xml:space="preserve">Mary Hoffman and Ros </w:t>
            </w:r>
            <w:proofErr w:type="spellStart"/>
            <w:r>
              <w:rPr>
                <w:rFonts w:cs="Times New Roman"/>
                <w:szCs w:val="20"/>
              </w:rPr>
              <w:t>Aquith</w:t>
            </w:r>
            <w:proofErr w:type="spellEnd"/>
          </w:p>
        </w:tc>
      </w:tr>
      <w:tr w:rsidR="00F45E5C" w14:paraId="67F9DF2C" w14:textId="77777777" w:rsidTr="00ED206D">
        <w:tc>
          <w:tcPr>
            <w:tcW w:w="4248" w:type="dxa"/>
          </w:tcPr>
          <w:p w14:paraId="56D4E93C" w14:textId="77777777" w:rsidR="00F45E5C" w:rsidRDefault="00972AE3" w:rsidP="001644AD">
            <w:pPr>
              <w:spacing w:before="100" w:beforeAutospacing="1" w:after="100" w:afterAutospacing="1"/>
              <w:rPr>
                <w:rFonts w:cs="Times New Roman"/>
                <w:szCs w:val="20"/>
              </w:rPr>
            </w:pPr>
            <w:r>
              <w:rPr>
                <w:rFonts w:cs="Times New Roman"/>
                <w:szCs w:val="20"/>
              </w:rPr>
              <w:t>This Moose Belongs to Me</w:t>
            </w:r>
          </w:p>
        </w:tc>
        <w:tc>
          <w:tcPr>
            <w:tcW w:w="4768" w:type="dxa"/>
          </w:tcPr>
          <w:p w14:paraId="410495F6" w14:textId="77777777" w:rsidR="00F45E5C" w:rsidRDefault="00972AE3" w:rsidP="001644AD">
            <w:pPr>
              <w:spacing w:before="100" w:beforeAutospacing="1" w:after="100" w:afterAutospacing="1"/>
              <w:rPr>
                <w:rFonts w:cs="Times New Roman"/>
                <w:szCs w:val="20"/>
              </w:rPr>
            </w:pPr>
            <w:r>
              <w:rPr>
                <w:rFonts w:cs="Times New Roman"/>
                <w:szCs w:val="20"/>
              </w:rPr>
              <w:t>Oliver Jeffers</w:t>
            </w:r>
          </w:p>
        </w:tc>
      </w:tr>
      <w:tr w:rsidR="00972AE3" w14:paraId="715FFFA4" w14:textId="77777777" w:rsidTr="00ED206D">
        <w:tc>
          <w:tcPr>
            <w:tcW w:w="4248" w:type="dxa"/>
          </w:tcPr>
          <w:p w14:paraId="77F38EE5" w14:textId="77777777" w:rsidR="00972AE3" w:rsidRDefault="00972AE3" w:rsidP="00972AE3">
            <w:pPr>
              <w:spacing w:before="100" w:beforeAutospacing="1" w:after="100" w:afterAutospacing="1"/>
              <w:rPr>
                <w:rFonts w:cs="Times New Roman"/>
                <w:szCs w:val="20"/>
              </w:rPr>
            </w:pPr>
            <w:r>
              <w:rPr>
                <w:rFonts w:cs="Times New Roman"/>
                <w:szCs w:val="20"/>
              </w:rPr>
              <w:t>The Koala Who Could</w:t>
            </w:r>
          </w:p>
        </w:tc>
        <w:tc>
          <w:tcPr>
            <w:tcW w:w="4768" w:type="dxa"/>
          </w:tcPr>
          <w:p w14:paraId="55BDE751" w14:textId="77777777" w:rsidR="00972AE3" w:rsidRDefault="00972AE3" w:rsidP="00972AE3">
            <w:pPr>
              <w:spacing w:before="100" w:beforeAutospacing="1" w:after="100" w:afterAutospacing="1"/>
              <w:rPr>
                <w:rFonts w:cs="Times New Roman"/>
                <w:szCs w:val="20"/>
              </w:rPr>
            </w:pPr>
            <w:r>
              <w:rPr>
                <w:rFonts w:cs="Times New Roman"/>
                <w:szCs w:val="20"/>
              </w:rPr>
              <w:t>Rachel Bright and Jim Field</w:t>
            </w:r>
          </w:p>
        </w:tc>
      </w:tr>
      <w:tr w:rsidR="00972AE3" w14:paraId="1F9563EF" w14:textId="77777777" w:rsidTr="00ED206D">
        <w:tc>
          <w:tcPr>
            <w:tcW w:w="4248" w:type="dxa"/>
          </w:tcPr>
          <w:p w14:paraId="0ADF2207" w14:textId="77777777" w:rsidR="00972AE3" w:rsidRDefault="00972AE3" w:rsidP="00972AE3">
            <w:pPr>
              <w:spacing w:before="100" w:beforeAutospacing="1" w:after="100" w:afterAutospacing="1"/>
              <w:rPr>
                <w:rFonts w:cs="Times New Roman"/>
                <w:szCs w:val="20"/>
              </w:rPr>
            </w:pPr>
            <w:r>
              <w:rPr>
                <w:rFonts w:cs="Times New Roman"/>
                <w:szCs w:val="20"/>
              </w:rPr>
              <w:t>Too Shy for Show and Tell</w:t>
            </w:r>
          </w:p>
        </w:tc>
        <w:tc>
          <w:tcPr>
            <w:tcW w:w="4768" w:type="dxa"/>
          </w:tcPr>
          <w:p w14:paraId="2D292C4D" w14:textId="77777777" w:rsidR="00972AE3" w:rsidRDefault="007F7A61" w:rsidP="00972AE3">
            <w:pPr>
              <w:spacing w:before="100" w:beforeAutospacing="1" w:after="100" w:afterAutospacing="1"/>
              <w:rPr>
                <w:rFonts w:cs="Times New Roman"/>
                <w:szCs w:val="20"/>
              </w:rPr>
            </w:pPr>
            <w:r>
              <w:rPr>
                <w:rFonts w:cs="Times New Roman"/>
                <w:szCs w:val="20"/>
              </w:rPr>
              <w:t>Beth Bracken</w:t>
            </w:r>
          </w:p>
        </w:tc>
      </w:tr>
      <w:tr w:rsidR="00972AE3" w14:paraId="14C7D5D1" w14:textId="77777777" w:rsidTr="00ED206D">
        <w:tc>
          <w:tcPr>
            <w:tcW w:w="4248" w:type="dxa"/>
          </w:tcPr>
          <w:p w14:paraId="4127991F" w14:textId="77777777" w:rsidR="00972AE3" w:rsidRDefault="00972AE3" w:rsidP="00972AE3">
            <w:pPr>
              <w:spacing w:before="100" w:beforeAutospacing="1" w:after="100" w:afterAutospacing="1"/>
            </w:pPr>
            <w:r>
              <w:t>Something Else</w:t>
            </w:r>
          </w:p>
        </w:tc>
        <w:tc>
          <w:tcPr>
            <w:tcW w:w="4768" w:type="dxa"/>
          </w:tcPr>
          <w:p w14:paraId="272A172D" w14:textId="77777777" w:rsidR="00972AE3" w:rsidRDefault="007F7A61" w:rsidP="007F7A61">
            <w:pPr>
              <w:spacing w:before="100" w:beforeAutospacing="1" w:after="100" w:afterAutospacing="1"/>
            </w:pPr>
            <w:r>
              <w:t xml:space="preserve">Kathryn Cave and Chris Riddell </w:t>
            </w:r>
          </w:p>
        </w:tc>
      </w:tr>
      <w:tr w:rsidR="00972AE3" w14:paraId="17C7AC0E" w14:textId="77777777" w:rsidTr="00ED206D">
        <w:tc>
          <w:tcPr>
            <w:tcW w:w="4248" w:type="dxa"/>
          </w:tcPr>
          <w:p w14:paraId="51627CCE" w14:textId="77777777" w:rsidR="00972AE3" w:rsidRDefault="00972AE3" w:rsidP="00972AE3">
            <w:pPr>
              <w:spacing w:before="100" w:beforeAutospacing="1" w:after="100" w:afterAutospacing="1"/>
            </w:pPr>
            <w:r>
              <w:t>Come to School Too Blue Kangaroo</w:t>
            </w:r>
          </w:p>
        </w:tc>
        <w:tc>
          <w:tcPr>
            <w:tcW w:w="4768" w:type="dxa"/>
          </w:tcPr>
          <w:p w14:paraId="4A5AC86C" w14:textId="77777777" w:rsidR="00972AE3" w:rsidRDefault="007F7A61" w:rsidP="00972AE3">
            <w:pPr>
              <w:spacing w:before="100" w:beforeAutospacing="1" w:after="100" w:afterAutospacing="1"/>
            </w:pPr>
            <w:r w:rsidRPr="007F7A61">
              <w:t>Emma Chichester Clark</w:t>
            </w:r>
          </w:p>
        </w:tc>
      </w:tr>
      <w:tr w:rsidR="00972AE3" w14:paraId="491A8B63" w14:textId="77777777" w:rsidTr="00ED206D">
        <w:tc>
          <w:tcPr>
            <w:tcW w:w="4248" w:type="dxa"/>
          </w:tcPr>
          <w:p w14:paraId="6220603D" w14:textId="77777777" w:rsidR="00972AE3" w:rsidRDefault="00972AE3" w:rsidP="00972AE3">
            <w:pPr>
              <w:spacing w:before="100" w:beforeAutospacing="1" w:after="100" w:afterAutospacing="1"/>
            </w:pPr>
            <w:r>
              <w:t>I’m Feeling Angry</w:t>
            </w:r>
          </w:p>
        </w:tc>
        <w:tc>
          <w:tcPr>
            <w:tcW w:w="4768" w:type="dxa"/>
          </w:tcPr>
          <w:p w14:paraId="0F18E51F" w14:textId="77777777" w:rsidR="00972AE3" w:rsidRDefault="007F7A61" w:rsidP="00972AE3">
            <w:pPr>
              <w:spacing w:before="100" w:beforeAutospacing="1" w:after="100" w:afterAutospacing="1"/>
            </w:pPr>
            <w:r>
              <w:t>Lisa Regan</w:t>
            </w:r>
          </w:p>
        </w:tc>
      </w:tr>
      <w:tr w:rsidR="00972AE3" w14:paraId="2AA378C1" w14:textId="77777777" w:rsidTr="00ED206D">
        <w:tc>
          <w:tcPr>
            <w:tcW w:w="4248" w:type="dxa"/>
          </w:tcPr>
          <w:p w14:paraId="1A62267D" w14:textId="77777777" w:rsidR="00972AE3" w:rsidRDefault="00ED206D" w:rsidP="00972AE3">
            <w:pPr>
              <w:spacing w:before="100" w:beforeAutospacing="1" w:after="100" w:afterAutospacing="1"/>
            </w:pPr>
            <w:r>
              <w:t>Penguins Can’t Fly</w:t>
            </w:r>
          </w:p>
        </w:tc>
        <w:tc>
          <w:tcPr>
            <w:tcW w:w="4768" w:type="dxa"/>
          </w:tcPr>
          <w:p w14:paraId="426B54DD" w14:textId="77777777" w:rsidR="00972AE3" w:rsidRDefault="00ED206D" w:rsidP="00ED206D">
            <w:pPr>
              <w:spacing w:before="100" w:beforeAutospacing="1" w:after="100" w:afterAutospacing="1"/>
            </w:pPr>
            <w:r w:rsidRPr="00ED206D">
              <w:t>Katherine Sully</w:t>
            </w:r>
          </w:p>
        </w:tc>
      </w:tr>
      <w:tr w:rsidR="00972AE3" w14:paraId="1E4D8F1A" w14:textId="77777777" w:rsidTr="00ED206D">
        <w:tc>
          <w:tcPr>
            <w:tcW w:w="4248" w:type="dxa"/>
          </w:tcPr>
          <w:p w14:paraId="5C5C4F1D" w14:textId="77777777" w:rsidR="00972AE3" w:rsidRDefault="00ED206D" w:rsidP="00972AE3">
            <w:pPr>
              <w:spacing w:before="100" w:beforeAutospacing="1" w:after="100" w:afterAutospacing="1"/>
            </w:pPr>
            <w:r>
              <w:t>Grandma Comes to Stay</w:t>
            </w:r>
          </w:p>
        </w:tc>
        <w:tc>
          <w:tcPr>
            <w:tcW w:w="4768" w:type="dxa"/>
          </w:tcPr>
          <w:p w14:paraId="5C5404EB" w14:textId="77777777" w:rsidR="00972AE3" w:rsidRDefault="00ED206D" w:rsidP="00972AE3">
            <w:pPr>
              <w:spacing w:before="100" w:beforeAutospacing="1" w:after="100" w:afterAutospacing="1"/>
            </w:pPr>
            <w:r w:rsidRPr="00ED206D">
              <w:t xml:space="preserve">Ifeoma </w:t>
            </w:r>
            <w:proofErr w:type="spellStart"/>
            <w:r w:rsidRPr="00ED206D">
              <w:t>Onyefulu</w:t>
            </w:r>
            <w:proofErr w:type="spellEnd"/>
          </w:p>
        </w:tc>
      </w:tr>
      <w:tr w:rsidR="00972AE3" w14:paraId="049E606D" w14:textId="77777777" w:rsidTr="00ED206D">
        <w:tc>
          <w:tcPr>
            <w:tcW w:w="4248" w:type="dxa"/>
          </w:tcPr>
          <w:p w14:paraId="2077A938" w14:textId="77777777" w:rsidR="00972AE3" w:rsidRDefault="00ED206D" w:rsidP="00972AE3">
            <w:pPr>
              <w:spacing w:before="100" w:beforeAutospacing="1" w:after="100" w:afterAutospacing="1"/>
            </w:pPr>
            <w:r>
              <w:t>The New Small Person</w:t>
            </w:r>
          </w:p>
        </w:tc>
        <w:tc>
          <w:tcPr>
            <w:tcW w:w="4768" w:type="dxa"/>
          </w:tcPr>
          <w:p w14:paraId="29A39BD7" w14:textId="77777777" w:rsidR="00972AE3" w:rsidRDefault="00282F10" w:rsidP="00972AE3">
            <w:pPr>
              <w:spacing w:before="100" w:beforeAutospacing="1" w:after="100" w:afterAutospacing="1"/>
            </w:pPr>
            <w:r>
              <w:t xml:space="preserve">Lauren Child </w:t>
            </w:r>
          </w:p>
        </w:tc>
      </w:tr>
      <w:tr w:rsidR="00972AE3" w14:paraId="5161FEE8" w14:textId="77777777" w:rsidTr="00ED206D">
        <w:tc>
          <w:tcPr>
            <w:tcW w:w="4248" w:type="dxa"/>
          </w:tcPr>
          <w:p w14:paraId="4AE5D67E" w14:textId="77777777" w:rsidR="00972AE3" w:rsidRDefault="00ED206D" w:rsidP="00972AE3">
            <w:pPr>
              <w:spacing w:before="100" w:beforeAutospacing="1" w:after="100" w:afterAutospacing="1"/>
            </w:pPr>
            <w:r>
              <w:t>Boris Starts School</w:t>
            </w:r>
          </w:p>
        </w:tc>
        <w:tc>
          <w:tcPr>
            <w:tcW w:w="4768" w:type="dxa"/>
          </w:tcPr>
          <w:p w14:paraId="6E626FA5" w14:textId="77777777" w:rsidR="00972AE3" w:rsidRDefault="00282F10" w:rsidP="00972AE3">
            <w:pPr>
              <w:spacing w:before="100" w:beforeAutospacing="1" w:after="100" w:afterAutospacing="1"/>
            </w:pPr>
            <w:r w:rsidRPr="00282F10">
              <w:t>Carrie Weston and Tim Warnes</w:t>
            </w:r>
          </w:p>
        </w:tc>
      </w:tr>
      <w:tr w:rsidR="00972AE3" w14:paraId="147E48B1" w14:textId="77777777" w:rsidTr="00ED206D">
        <w:tc>
          <w:tcPr>
            <w:tcW w:w="4248" w:type="dxa"/>
          </w:tcPr>
          <w:p w14:paraId="377CEEC3" w14:textId="77777777" w:rsidR="00972AE3" w:rsidRDefault="00ED206D" w:rsidP="00972AE3">
            <w:pPr>
              <w:spacing w:before="100" w:beforeAutospacing="1" w:after="100" w:afterAutospacing="1"/>
            </w:pPr>
            <w:r>
              <w:t>Dealing with Feelings- Caring</w:t>
            </w:r>
          </w:p>
        </w:tc>
        <w:tc>
          <w:tcPr>
            <w:tcW w:w="4768" w:type="dxa"/>
          </w:tcPr>
          <w:p w14:paraId="4EE07892" w14:textId="77777777" w:rsidR="00972AE3" w:rsidRDefault="00282F10" w:rsidP="00972AE3">
            <w:pPr>
              <w:spacing w:before="100" w:beforeAutospacing="1" w:after="100" w:afterAutospacing="1"/>
            </w:pPr>
            <w:r w:rsidRPr="00282F10">
              <w:t>Isabel Thomas</w:t>
            </w:r>
          </w:p>
        </w:tc>
      </w:tr>
      <w:tr w:rsidR="00972AE3" w14:paraId="75A8C3E1" w14:textId="77777777" w:rsidTr="00ED206D">
        <w:tc>
          <w:tcPr>
            <w:tcW w:w="4248" w:type="dxa"/>
          </w:tcPr>
          <w:p w14:paraId="1D0C8B53" w14:textId="77777777" w:rsidR="00972AE3" w:rsidRDefault="00ED206D" w:rsidP="00972AE3">
            <w:pPr>
              <w:spacing w:before="100" w:beforeAutospacing="1" w:after="100" w:afterAutospacing="1"/>
            </w:pPr>
            <w:proofErr w:type="spellStart"/>
            <w:r>
              <w:t>Jamela’s</w:t>
            </w:r>
            <w:proofErr w:type="spellEnd"/>
            <w:r>
              <w:t xml:space="preserve"> Dress </w:t>
            </w:r>
          </w:p>
        </w:tc>
        <w:tc>
          <w:tcPr>
            <w:tcW w:w="4768" w:type="dxa"/>
          </w:tcPr>
          <w:p w14:paraId="0549A76D" w14:textId="77777777" w:rsidR="00972AE3" w:rsidRDefault="00282F10" w:rsidP="00972AE3">
            <w:pPr>
              <w:spacing w:before="100" w:beforeAutospacing="1" w:after="100" w:afterAutospacing="1"/>
            </w:pPr>
            <w:r>
              <w:t>Nick Daly</w:t>
            </w:r>
          </w:p>
        </w:tc>
      </w:tr>
    </w:tbl>
    <w:p w14:paraId="1F7C3579" w14:textId="007BC063" w:rsidR="00F45E5C" w:rsidRDefault="00F45E5C" w:rsidP="00F45E5C">
      <w:pPr>
        <w:pStyle w:val="Heading1"/>
      </w:pPr>
      <w:r>
        <w:lastRenderedPageBreak/>
        <w:t>Remember…</w:t>
      </w:r>
    </w:p>
    <w:p w14:paraId="426C0CB1" w14:textId="4D84D4C7" w:rsidR="00F45E5C" w:rsidRDefault="00F45E5C" w:rsidP="00F45E5C">
      <w:r>
        <w:t xml:space="preserve">Water bottles need to be taken home daily for cleaning and refilling. This should be filled with </w:t>
      </w:r>
      <w:r w:rsidRPr="00474CFF">
        <w:rPr>
          <w:b/>
        </w:rPr>
        <w:t>water</w:t>
      </w:r>
      <w:r>
        <w:t xml:space="preserve"> only please.</w:t>
      </w:r>
      <w:bookmarkStart w:id="0" w:name="_GoBack"/>
      <w:bookmarkEnd w:id="0"/>
    </w:p>
    <w:p w14:paraId="08927D95" w14:textId="771F770C" w:rsidR="001A2D66" w:rsidRDefault="001A2D66" w:rsidP="00F45E5C">
      <w:r>
        <w:t xml:space="preserve">It is important to ensure everything is clearly named. </w:t>
      </w:r>
    </w:p>
    <w:p w14:paraId="6F007CD0" w14:textId="1E2DC337" w:rsidR="001A2D66" w:rsidRDefault="001A2D66" w:rsidP="00F45E5C">
      <w:r>
        <w:t>Please ensure your child has their named PE kit in school for Thursdays. This should stay in school and can be taken home to wash every half-term.</w:t>
      </w:r>
    </w:p>
    <w:p w14:paraId="462FA97C" w14:textId="3505165A" w:rsidR="004A3237" w:rsidRDefault="00F45E5C" w:rsidP="004A3237">
      <w:r>
        <w:t>For those cold and rainy days please ensure that</w:t>
      </w:r>
      <w:r w:rsidR="004A3237">
        <w:t xml:space="preserve"> your child has a coat to wear.</w:t>
      </w:r>
    </w:p>
    <w:p w14:paraId="3ED25B5A" w14:textId="77777777" w:rsidR="009E138E" w:rsidRDefault="00F45E5C" w:rsidP="006F0788">
      <w:pPr>
        <w:rPr>
          <w:noProof/>
        </w:rPr>
      </w:pPr>
      <w:r w:rsidRPr="000F6B38">
        <w:rPr>
          <w:color w:val="ED7D31" w:themeColor="accent2"/>
          <w:sz w:val="28"/>
          <w:szCs w:val="28"/>
          <w:lang w:eastAsia="en-GB"/>
        </w:rPr>
        <w:t>Thank you</w:t>
      </w:r>
      <w:r w:rsidR="00850788">
        <w:rPr>
          <w:color w:val="ED7D31" w:themeColor="accent2"/>
          <w:sz w:val="28"/>
          <w:szCs w:val="28"/>
          <w:lang w:eastAsia="en-GB"/>
        </w:rPr>
        <w:t xml:space="preserve"> so much</w:t>
      </w:r>
      <w:r w:rsidRPr="000F6B38">
        <w:rPr>
          <w:color w:val="ED7D31" w:themeColor="accent2"/>
          <w:sz w:val="28"/>
          <w:szCs w:val="28"/>
          <w:lang w:eastAsia="en-GB"/>
        </w:rPr>
        <w:t xml:space="preserve"> for your continued support.</w:t>
      </w:r>
      <w:r w:rsidR="006F0788" w:rsidRPr="006F0788">
        <w:rPr>
          <w:noProof/>
        </w:rPr>
        <w:t xml:space="preserve"> </w:t>
      </w:r>
    </w:p>
    <w:p w14:paraId="2D18EFA3" w14:textId="2871793F" w:rsidR="006F0788" w:rsidRDefault="006F0788">
      <w:pPr>
        <w:rPr>
          <w:color w:val="ED7D31" w:themeColor="accent2"/>
          <w:sz w:val="28"/>
          <w:szCs w:val="28"/>
          <w:lang w:eastAsia="en-GB"/>
        </w:rPr>
      </w:pPr>
    </w:p>
    <w:p w14:paraId="15BA23CF" w14:textId="2EE0F4F1" w:rsidR="00C23A01" w:rsidRDefault="00C23A01"/>
    <w:sectPr w:rsidR="00C23A01">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8DEA63" w14:textId="77777777" w:rsidR="00E1475A" w:rsidRDefault="00E1475A" w:rsidP="00F45E5C">
      <w:pPr>
        <w:spacing w:after="0" w:line="240" w:lineRule="auto"/>
      </w:pPr>
      <w:r>
        <w:separator/>
      </w:r>
    </w:p>
  </w:endnote>
  <w:endnote w:type="continuationSeparator" w:id="0">
    <w:p w14:paraId="3265C1B1" w14:textId="77777777" w:rsidR="00E1475A" w:rsidRDefault="00E1475A" w:rsidP="00F45E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D7C36B" w14:textId="77777777" w:rsidR="00E1475A" w:rsidRDefault="00E1475A" w:rsidP="00F45E5C">
      <w:pPr>
        <w:spacing w:after="0" w:line="240" w:lineRule="auto"/>
      </w:pPr>
      <w:r>
        <w:separator/>
      </w:r>
    </w:p>
  </w:footnote>
  <w:footnote w:type="continuationSeparator" w:id="0">
    <w:p w14:paraId="5170CDA4" w14:textId="77777777" w:rsidR="00E1475A" w:rsidRDefault="00E1475A" w:rsidP="00F45E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28F25" w14:textId="1F406C90" w:rsidR="00F45E5C" w:rsidRPr="00C10B3C" w:rsidRDefault="00F45E5C" w:rsidP="00F45E5C">
    <w:pPr>
      <w:pStyle w:val="Heading1"/>
      <w:rPr>
        <w:sz w:val="24"/>
        <w:szCs w:val="24"/>
      </w:rPr>
    </w:pPr>
    <w:r w:rsidRPr="000333FE">
      <w:rPr>
        <w:color w:val="FF0000"/>
        <w:sz w:val="24"/>
        <w:szCs w:val="24"/>
      </w:rPr>
      <w:t>Hundred-Acre Wood</w:t>
    </w:r>
    <w:r w:rsidRPr="000333FE">
      <w:rPr>
        <w:color w:val="FF0000"/>
        <w:sz w:val="24"/>
        <w:szCs w:val="24"/>
      </w:rPr>
      <w:br/>
    </w:r>
    <w:r w:rsidR="00896DDE">
      <w:rPr>
        <w:color w:val="FF0000"/>
        <w:sz w:val="24"/>
        <w:szCs w:val="24"/>
      </w:rPr>
      <w:t>Autumn</w:t>
    </w:r>
    <w:r w:rsidRPr="000333FE">
      <w:rPr>
        <w:color w:val="FF0000"/>
        <w:sz w:val="24"/>
        <w:szCs w:val="24"/>
      </w:rPr>
      <w:t>: Reception Class Newsletter</w:t>
    </w:r>
    <w:r>
      <w:rPr>
        <w:sz w:val="24"/>
        <w:szCs w:val="24"/>
      </w:rPr>
      <w:tab/>
    </w:r>
    <w:r>
      <w:rPr>
        <w:sz w:val="24"/>
        <w:szCs w:val="24"/>
      </w:rPr>
      <w:tab/>
      <w:t xml:space="preserve">            </w:t>
    </w:r>
    <w:r>
      <w:rPr>
        <w:sz w:val="24"/>
        <w:szCs w:val="24"/>
      </w:rPr>
      <w:tab/>
    </w:r>
    <w:r>
      <w:rPr>
        <w:sz w:val="24"/>
        <w:szCs w:val="24"/>
      </w:rPr>
      <w:tab/>
    </w:r>
    <w:r>
      <w:rPr>
        <w:sz w:val="24"/>
        <w:szCs w:val="24"/>
      </w:rPr>
      <w:tab/>
    </w:r>
    <w:r>
      <w:rPr>
        <w:sz w:val="24"/>
        <w:szCs w:val="24"/>
      </w:rPr>
      <w:tab/>
    </w:r>
    <w:r w:rsidR="00896DDE">
      <w:rPr>
        <w:color w:val="FF0000"/>
        <w:sz w:val="24"/>
        <w:szCs w:val="24"/>
      </w:rPr>
      <w:t>202</w:t>
    </w:r>
    <w:r w:rsidR="001A2D66">
      <w:rPr>
        <w:color w:val="FF0000"/>
        <w:sz w:val="24"/>
        <w:szCs w:val="24"/>
      </w:rPr>
      <w:t>2</w:t>
    </w:r>
    <w:r w:rsidR="00C47CF5">
      <w:rPr>
        <w:color w:val="FF0000"/>
        <w:sz w:val="24"/>
        <w:szCs w:val="24"/>
      </w:rPr>
      <w:t>-2</w:t>
    </w:r>
    <w:r w:rsidR="001A2D66">
      <w:rPr>
        <w:color w:val="FF0000"/>
        <w:sz w:val="24"/>
        <w:szCs w:val="24"/>
      </w:rPr>
      <w:t>3</w:t>
    </w:r>
  </w:p>
  <w:p w14:paraId="395A3CB5" w14:textId="77777777" w:rsidR="00F45E5C" w:rsidRDefault="00F45E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264BA9"/>
    <w:multiLevelType w:val="hybridMultilevel"/>
    <w:tmpl w:val="77B28E3A"/>
    <w:lvl w:ilvl="0" w:tplc="7D7EE10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061275F"/>
    <w:multiLevelType w:val="hybridMultilevel"/>
    <w:tmpl w:val="2488B832"/>
    <w:lvl w:ilvl="0" w:tplc="B1548D6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9C6169A"/>
    <w:multiLevelType w:val="hybridMultilevel"/>
    <w:tmpl w:val="77A8E9BC"/>
    <w:lvl w:ilvl="0" w:tplc="9216E52E">
      <w:start w:val="1"/>
      <w:numFmt w:val="bullet"/>
      <w:lvlText w:val="•"/>
      <w:lvlJc w:val="left"/>
      <w:pPr>
        <w:tabs>
          <w:tab w:val="num" w:pos="720"/>
        </w:tabs>
        <w:ind w:left="720" w:hanging="360"/>
      </w:pPr>
      <w:rPr>
        <w:rFonts w:ascii="Arial" w:hAnsi="Arial" w:hint="default"/>
      </w:rPr>
    </w:lvl>
    <w:lvl w:ilvl="1" w:tplc="97C613AE" w:tentative="1">
      <w:start w:val="1"/>
      <w:numFmt w:val="bullet"/>
      <w:lvlText w:val="•"/>
      <w:lvlJc w:val="left"/>
      <w:pPr>
        <w:tabs>
          <w:tab w:val="num" w:pos="1440"/>
        </w:tabs>
        <w:ind w:left="1440" w:hanging="360"/>
      </w:pPr>
      <w:rPr>
        <w:rFonts w:ascii="Arial" w:hAnsi="Arial" w:hint="default"/>
      </w:rPr>
    </w:lvl>
    <w:lvl w:ilvl="2" w:tplc="3E98BEF6" w:tentative="1">
      <w:start w:val="1"/>
      <w:numFmt w:val="bullet"/>
      <w:lvlText w:val="•"/>
      <w:lvlJc w:val="left"/>
      <w:pPr>
        <w:tabs>
          <w:tab w:val="num" w:pos="2160"/>
        </w:tabs>
        <w:ind w:left="2160" w:hanging="360"/>
      </w:pPr>
      <w:rPr>
        <w:rFonts w:ascii="Arial" w:hAnsi="Arial" w:hint="default"/>
      </w:rPr>
    </w:lvl>
    <w:lvl w:ilvl="3" w:tplc="7B68E728" w:tentative="1">
      <w:start w:val="1"/>
      <w:numFmt w:val="bullet"/>
      <w:lvlText w:val="•"/>
      <w:lvlJc w:val="left"/>
      <w:pPr>
        <w:tabs>
          <w:tab w:val="num" w:pos="2880"/>
        </w:tabs>
        <w:ind w:left="2880" w:hanging="360"/>
      </w:pPr>
      <w:rPr>
        <w:rFonts w:ascii="Arial" w:hAnsi="Arial" w:hint="default"/>
      </w:rPr>
    </w:lvl>
    <w:lvl w:ilvl="4" w:tplc="6A6A030E" w:tentative="1">
      <w:start w:val="1"/>
      <w:numFmt w:val="bullet"/>
      <w:lvlText w:val="•"/>
      <w:lvlJc w:val="left"/>
      <w:pPr>
        <w:tabs>
          <w:tab w:val="num" w:pos="3600"/>
        </w:tabs>
        <w:ind w:left="3600" w:hanging="360"/>
      </w:pPr>
      <w:rPr>
        <w:rFonts w:ascii="Arial" w:hAnsi="Arial" w:hint="default"/>
      </w:rPr>
    </w:lvl>
    <w:lvl w:ilvl="5" w:tplc="98F20970" w:tentative="1">
      <w:start w:val="1"/>
      <w:numFmt w:val="bullet"/>
      <w:lvlText w:val="•"/>
      <w:lvlJc w:val="left"/>
      <w:pPr>
        <w:tabs>
          <w:tab w:val="num" w:pos="4320"/>
        </w:tabs>
        <w:ind w:left="4320" w:hanging="360"/>
      </w:pPr>
      <w:rPr>
        <w:rFonts w:ascii="Arial" w:hAnsi="Arial" w:hint="default"/>
      </w:rPr>
    </w:lvl>
    <w:lvl w:ilvl="6" w:tplc="8EF02948" w:tentative="1">
      <w:start w:val="1"/>
      <w:numFmt w:val="bullet"/>
      <w:lvlText w:val="•"/>
      <w:lvlJc w:val="left"/>
      <w:pPr>
        <w:tabs>
          <w:tab w:val="num" w:pos="5040"/>
        </w:tabs>
        <w:ind w:left="5040" w:hanging="360"/>
      </w:pPr>
      <w:rPr>
        <w:rFonts w:ascii="Arial" w:hAnsi="Arial" w:hint="default"/>
      </w:rPr>
    </w:lvl>
    <w:lvl w:ilvl="7" w:tplc="1C74078C" w:tentative="1">
      <w:start w:val="1"/>
      <w:numFmt w:val="bullet"/>
      <w:lvlText w:val="•"/>
      <w:lvlJc w:val="left"/>
      <w:pPr>
        <w:tabs>
          <w:tab w:val="num" w:pos="5760"/>
        </w:tabs>
        <w:ind w:left="5760" w:hanging="360"/>
      </w:pPr>
      <w:rPr>
        <w:rFonts w:ascii="Arial" w:hAnsi="Arial" w:hint="default"/>
      </w:rPr>
    </w:lvl>
    <w:lvl w:ilvl="8" w:tplc="DDDA9F58"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E5C"/>
    <w:rsid w:val="00005DE7"/>
    <w:rsid w:val="000454B2"/>
    <w:rsid w:val="00094E48"/>
    <w:rsid w:val="000E13B7"/>
    <w:rsid w:val="00116EFC"/>
    <w:rsid w:val="001A2D66"/>
    <w:rsid w:val="00226D8F"/>
    <w:rsid w:val="002803C7"/>
    <w:rsid w:val="00282F10"/>
    <w:rsid w:val="002D5C9D"/>
    <w:rsid w:val="003046FA"/>
    <w:rsid w:val="00320528"/>
    <w:rsid w:val="004A3237"/>
    <w:rsid w:val="00553AAF"/>
    <w:rsid w:val="0063607C"/>
    <w:rsid w:val="00686A2F"/>
    <w:rsid w:val="006B0243"/>
    <w:rsid w:val="006F0788"/>
    <w:rsid w:val="007252DB"/>
    <w:rsid w:val="00747B86"/>
    <w:rsid w:val="007C68B1"/>
    <w:rsid w:val="007F7A61"/>
    <w:rsid w:val="00850788"/>
    <w:rsid w:val="008665D5"/>
    <w:rsid w:val="008946F0"/>
    <w:rsid w:val="00896DDE"/>
    <w:rsid w:val="00916889"/>
    <w:rsid w:val="00972AE3"/>
    <w:rsid w:val="009E138E"/>
    <w:rsid w:val="009F072D"/>
    <w:rsid w:val="00AF3605"/>
    <w:rsid w:val="00B015E1"/>
    <w:rsid w:val="00BA2EFE"/>
    <w:rsid w:val="00BA4B3F"/>
    <w:rsid w:val="00C23A01"/>
    <w:rsid w:val="00C47CF5"/>
    <w:rsid w:val="00E1475A"/>
    <w:rsid w:val="00ED206D"/>
    <w:rsid w:val="00F45E5C"/>
    <w:rsid w:val="00F561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FC145"/>
  <w15:chartTrackingRefBased/>
  <w15:docId w15:val="{16F970BA-2DC4-4C17-AD1F-A6E104F00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5E5C"/>
    <w:pPr>
      <w:spacing w:after="120" w:line="264" w:lineRule="auto"/>
    </w:pPr>
    <w:rPr>
      <w:rFonts w:eastAsiaTheme="minorEastAsia"/>
      <w:sz w:val="24"/>
      <w:szCs w:val="24"/>
    </w:rPr>
  </w:style>
  <w:style w:type="paragraph" w:styleId="Heading1">
    <w:name w:val="heading 1"/>
    <w:basedOn w:val="Normal"/>
    <w:next w:val="Normal"/>
    <w:link w:val="Heading1Char"/>
    <w:uiPriority w:val="9"/>
    <w:qFormat/>
    <w:rsid w:val="00F45E5C"/>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5E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5E5C"/>
  </w:style>
  <w:style w:type="paragraph" w:styleId="Footer">
    <w:name w:val="footer"/>
    <w:basedOn w:val="Normal"/>
    <w:link w:val="FooterChar"/>
    <w:uiPriority w:val="99"/>
    <w:unhideWhenUsed/>
    <w:rsid w:val="00F45E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5E5C"/>
  </w:style>
  <w:style w:type="character" w:customStyle="1" w:styleId="Heading1Char">
    <w:name w:val="Heading 1 Char"/>
    <w:basedOn w:val="DefaultParagraphFont"/>
    <w:link w:val="Heading1"/>
    <w:uiPriority w:val="9"/>
    <w:rsid w:val="00F45E5C"/>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F45E5C"/>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F45E5C"/>
    <w:rPr>
      <w:rFonts w:asciiTheme="majorHAnsi" w:eastAsiaTheme="majorEastAsia" w:hAnsiTheme="majorHAnsi" w:cstheme="majorBidi"/>
      <w:color w:val="5B9BD5" w:themeColor="accent1"/>
      <w:spacing w:val="-10"/>
      <w:sz w:val="56"/>
      <w:szCs w:val="56"/>
    </w:rPr>
  </w:style>
  <w:style w:type="table" w:styleId="TableGrid">
    <w:name w:val="Table Grid"/>
    <w:basedOn w:val="TableNormal"/>
    <w:uiPriority w:val="39"/>
    <w:rsid w:val="00F45E5C"/>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5E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F2C82AFEA533419925574AC7C59DEE" ma:contentTypeVersion="18" ma:contentTypeDescription="Create a new document." ma:contentTypeScope="" ma:versionID="577c4e7c68e0f77c6081b65e19984b78">
  <xsd:schema xmlns:xsd="http://www.w3.org/2001/XMLSchema" xmlns:xs="http://www.w3.org/2001/XMLSchema" xmlns:p="http://schemas.microsoft.com/office/2006/metadata/properties" xmlns:ns2="f162afc5-eef0-417a-b359-40abc366d410" xmlns:ns3="538154e6-91da-40ab-b03f-324a521179cf" targetNamespace="http://schemas.microsoft.com/office/2006/metadata/properties" ma:root="true" ma:fieldsID="632c638b6ebe9b18ae98bf6b9d2e1ad0" ns2:_="" ns3:_="">
    <xsd:import namespace="f162afc5-eef0-417a-b359-40abc366d410"/>
    <xsd:import namespace="538154e6-91da-40ab-b03f-324a521179c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62afc5-eef0-417a-b359-40abc366d4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e42ddc3-bd2c-415d-a86c-914bbc88f0e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38154e6-91da-40ab-b03f-324a521179c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e9eea12-b779-4a0c-bc90-c8ebef356c88}" ma:internalName="TaxCatchAll" ma:showField="CatchAllData" ma:web="538154e6-91da-40ab-b03f-324a521179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162afc5-eef0-417a-b359-40abc366d410">
      <Terms xmlns="http://schemas.microsoft.com/office/infopath/2007/PartnerControls"/>
    </lcf76f155ced4ddcb4097134ff3c332f>
    <TaxCatchAll xmlns="538154e6-91da-40ab-b03f-324a521179cf"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00ACC-9FD5-4AB0-9A3A-D361192D93D1}"/>
</file>

<file path=customXml/itemProps2.xml><?xml version="1.0" encoding="utf-8"?>
<ds:datastoreItem xmlns:ds="http://schemas.openxmlformats.org/officeDocument/2006/customXml" ds:itemID="{1B860DF1-9702-4534-B704-5503D0F221F9}">
  <ds:schemaRefs>
    <ds:schemaRef ds:uri="http://schemas.microsoft.com/sharepoint/v3/contenttype/forms"/>
  </ds:schemaRefs>
</ds:datastoreItem>
</file>

<file path=customXml/itemProps3.xml><?xml version="1.0" encoding="utf-8"?>
<ds:datastoreItem xmlns:ds="http://schemas.openxmlformats.org/officeDocument/2006/customXml" ds:itemID="{999FD971-1165-48D4-9354-016938076D98}">
  <ds:schemaRefs>
    <ds:schemaRef ds:uri="http://purl.org/dc/terms/"/>
    <ds:schemaRef ds:uri="70c85b80-b6d3-424c-89a2-d64d92abd738"/>
    <ds:schemaRef ds:uri="http://purl.org/dc/elements/1.1/"/>
    <ds:schemaRef ds:uri="http://schemas.openxmlformats.org/package/2006/metadata/core-properties"/>
    <ds:schemaRef ds:uri="78a1413f-20cd-4738-8a13-9554142086fb"/>
    <ds:schemaRef ds:uri="http://schemas.microsoft.com/office/2006/metadata/properties"/>
    <ds:schemaRef ds:uri="http://schemas.microsoft.com/office/infopath/2007/PartnerControls"/>
    <ds:schemaRef ds:uri="http://schemas.microsoft.com/office/2006/documentManagement/types"/>
    <ds:schemaRef ds:uri="http://purl.org/dc/dcmitype/"/>
    <ds:schemaRef ds:uri="http://www.w3.org/XML/1998/namespace"/>
  </ds:schemaRefs>
</ds:datastoreItem>
</file>

<file path=customXml/itemProps4.xml><?xml version="1.0" encoding="utf-8"?>
<ds:datastoreItem xmlns:ds="http://schemas.openxmlformats.org/officeDocument/2006/customXml" ds:itemID="{C9E8E909-8BDD-4A9E-AE7C-5AFF01926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1065</Words>
  <Characters>6076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L Moore</dc:creator>
  <cp:keywords/>
  <dc:description/>
  <cp:lastModifiedBy>Ms R Slater</cp:lastModifiedBy>
  <cp:revision>3</cp:revision>
  <dcterms:created xsi:type="dcterms:W3CDTF">2022-09-08T16:06:00Z</dcterms:created>
  <dcterms:modified xsi:type="dcterms:W3CDTF">2022-09-08T16:10:00Z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0x01010034F2C82AFEA533419925574AC7C59DEE</vt:lpwstr>
  </property>
</Properties>
</file>